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№ 926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31"/>
        <w:pBdr/>
        <w:spacing/>
        <w: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Мероприятиях муниципальной программы, реализуемых в составе </w:t>
      </w:r>
      <w:r>
        <w:rPr>
          <w:b/>
          <w:sz w:val="28"/>
          <w:szCs w:val="28"/>
        </w:rPr>
        <w:t xml:space="preserve">регионального проекта «Региональная и местная 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рожная сеть», федерального проекта «Дорожная сеть», </w:t>
      </w:r>
      <w:r>
        <w:rPr>
          <w:b/>
          <w:iCs/>
          <w:sz w:val="28"/>
          <w:szCs w:val="28"/>
          <w:shd w:val="clear" w:color="auto" w:fill="ffffff"/>
        </w:rPr>
        <w:t xml:space="preserve">национального проекта «</w:t>
      </w:r>
      <w:r>
        <w:rPr>
          <w:b/>
          <w:iCs/>
          <w:color w:val="000000"/>
          <w:sz w:val="28"/>
          <w:shd w:val="clear" w:color="auto" w:fill="ffffff"/>
        </w:rPr>
        <w:t xml:space="preserve">Безопасные качественные дороги».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1"/>
        <w:pBdr/>
        <w:spacing/>
        <w:ind/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 xml:space="preserve">(Финансовое обеспечение дорожной деятельности в рамках реализации национального проекта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1"/>
        <w:pBdr/>
        <w:spacing/>
        <w:ind/>
        <w:jc w:val="center"/>
        <w:rPr>
          <w:i/>
          <w:iCs/>
          <w:color w:val="000000"/>
          <w:sz w:val="24"/>
          <w:szCs w:val="24"/>
          <w:shd w:val="clear" w:color="auto" w:fill="ffffff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 xml:space="preserve">«Безопасные качественные дороги» (Федеральный проект «Дорожная сеть»)</w:t>
      </w:r>
      <w:r>
        <w:rPr>
          <w:i/>
          <w:iCs/>
          <w:color w:val="000000"/>
          <w:sz w:val="24"/>
          <w:szCs w:val="24"/>
          <w:shd w:val="clear" w:color="auto" w:fill="ffffff"/>
        </w:rPr>
      </w:r>
      <w:r>
        <w:rPr>
          <w:i/>
          <w:iCs/>
          <w:color w:val="000000"/>
          <w:sz w:val="24"/>
          <w:szCs w:val="24"/>
          <w:shd w:val="clear" w:color="auto" w:fill="ffffff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tbl>
      <w:tblPr>
        <w:tblW w:w="15734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7794"/>
        <w:gridCol w:w="7940"/>
      </w:tblGrid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(муниципальное учреждение,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9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«Дорожник»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Куриленко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9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 на территории ЗАТО г. Радужный Владимирской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32"/>
        <w:pBdr/>
        <w:tabs>
          <w:tab w:val="left" w:leader="none" w:pos="3119"/>
          <w:tab w:val="left" w:leader="none" w:pos="11057"/>
        </w:tabs>
        <w:spacing w:before="219"/>
        <w:ind w:firstLine="0" w:left="0"/>
        <w:jc w:val="center"/>
        <w:rPr>
          <w:sz w:val="28"/>
          <w:szCs w:val="28"/>
        </w:rPr>
      </w:pPr>
      <w:r>
        <w:rPr>
          <w:b/>
          <w:sz w:val="28"/>
        </w:rPr>
        <w:t xml:space="preserve">2.   Показатели м</w:t>
      </w:r>
      <w:r>
        <w:rPr>
          <w:b/>
          <w:bCs/>
          <w:sz w:val="28"/>
          <w:szCs w:val="28"/>
        </w:rPr>
        <w:t xml:space="preserve">ероприятий муниципальной программы, реализуемых в составе региональных и/или федеральных проектов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6004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900"/>
        <w:gridCol w:w="2549"/>
        <w:gridCol w:w="1251"/>
        <w:gridCol w:w="1956"/>
        <w:gridCol w:w="1158"/>
        <w:gridCol w:w="1199"/>
        <w:gridCol w:w="1141"/>
        <w:gridCol w:w="1194"/>
        <w:gridCol w:w="1914"/>
        <w:gridCol w:w="2742"/>
      </w:tblGrid>
      <w:tr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46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 ОКЕИ)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3" w:firstLine="144" w:left="338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799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Значение показателей по годам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 xml:space="preserve">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right="99" w:hanging="51" w:left="1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система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08"/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52"/>
                <w:tab w:val="left" w:leader="none" w:pos="11057"/>
              </w:tabs>
              <w:spacing w:before="131"/>
              <w:ind w:right="370"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протяженности дорожной сети автомобильных дорог муниципального образования, включенных в состав Владимирской городской агломерации, соответствующая нормативным требованиям к их транспортно-эксплуатационному состоянию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%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мест концентрации дорожно-транспортных происшествий (аварийно-опасных участков) на автомобильных дорогах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%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контрактов на осуществление дорожной деятельности,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ед.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ед.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протяженность объектов муниципальной дорожной сети Владимирской городской агломерации, в отношении которых проведены работы по капитальному ремонту или ремонту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км/год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1701"/>
        <w:jc w:val="center"/>
        <w:rPr/>
      </w:pPr>
      <w:r>
        <w:t xml:space="preserve">3. Перечень мероприятий (результатов) мероприятий муниципальной программы, реализуемых в составе региональных и/или федеральных проектов</w:t>
      </w:r>
      <w:r/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6094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803"/>
        <w:gridCol w:w="4468"/>
        <w:gridCol w:w="2733"/>
        <w:gridCol w:w="1716"/>
        <w:gridCol w:w="1418"/>
        <w:gridCol w:w="1134"/>
        <w:gridCol w:w="222"/>
        <w:gridCol w:w="774"/>
        <w:gridCol w:w="306"/>
        <w:gridCol w:w="687"/>
        <w:gridCol w:w="573"/>
        <w:gridCol w:w="1260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79" w:firstLine="48" w:left="10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4" w:left="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 (результата)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 xml:space="preserve">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00" w:firstLine="62" w:left="123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по годам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224" w:left="-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29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 Радужный")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0,61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0,618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104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 автомобильных дорог общего пользования местного значения на территории ЗАТО г. Радужный Владимирской области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0,61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  <w:pBdr/>
        <w:shd w:val="clear" w:color="auto" w:fill="ffffff"/>
        <w:spacing/>
        <w:ind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/>
      </w:pPr>
      <w:r>
        <w:rPr>
          <w:highlight w:val="none"/>
        </w:rPr>
      </w:r>
      <w:r/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>
          <w:highlight w:val="none"/>
        </w:rPr>
      </w:pPr>
      <w:r>
        <w:t xml:space="preserve">4. Финансовое обеспечение мероприятий муниципальной программы, реализуемых в составе региональных и/или ф</w:t>
      </w:r>
      <w:r>
        <w:t xml:space="preserve">е</w:t>
      </w:r>
      <w:r>
        <w:t xml:space="preserve">деральных проектов</w:t>
      </w:r>
      <w:r>
        <w:rPr>
          <w:highlight w:val="none"/>
        </w:rPr>
      </w:r>
      <w:r>
        <w:rPr>
          <w:highlight w:val="none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14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5849"/>
        <w:gridCol w:w="2540"/>
        <w:gridCol w:w="1405"/>
        <w:gridCol w:w="1440"/>
        <w:gridCol w:w="1440"/>
        <w:gridCol w:w="1260"/>
        <w:gridCol w:w="1980"/>
      </w:tblGrid>
      <w:tr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 (результата)/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источник финансового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ГРБС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КБК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 xml:space="preserve">реализации, тыс.рублей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93" w:left="3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341" w:hanging="440" w:left="353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54" w:left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 xml:space="preserve">Мероприятия муниципальной программы, реал</w:t>
            </w:r>
            <w:r>
              <w:rPr>
                <w:b/>
                <w:spacing w:val="-5"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зуемые в составе</w:t>
            </w:r>
            <w:r>
              <w:rPr>
                <w:b/>
                <w:sz w:val="24"/>
                <w:szCs w:val="24"/>
              </w:rPr>
              <w:t xml:space="preserve"> регионального проекта «Реги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нальная и местная дорожная сеть», федерального проекта «Дорожная сеть», 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национального проекта «</w:t>
            </w:r>
            <w:r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Безопасные качественные дороги».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(Финансовое обеспечение дорожной деятельности в рамках реализации национального проекта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«Безопасные качественные дороги» (Федеральный проект «Дорожная сеть»)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spacing w:val="-3"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всего),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7 626,30037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7 500,00000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7 500,00000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22 626,30037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firstLine="123" w:left="-123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lang w:val="en-US"/>
              </w:rPr>
              <w:t xml:space="preserve"> (7539)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6 000,00000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18 000,00000</w:t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1 626,30037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1 500,00000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4 626,30037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4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Ме</w:t>
            </w:r>
            <w:r>
              <w:rPr>
                <w:sz w:val="24"/>
              </w:rPr>
              <w:t xml:space="preserve">роприятие «Ремонт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 Радужный")», всего,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7 626,36</w:t>
            </w:r>
            <w:r>
              <w:rPr>
                <w:lang w:val="en-US"/>
              </w:rPr>
              <w:t xml:space="preserve">100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7 626,36</w:t>
            </w:r>
            <w:r>
              <w:rPr>
                <w:lang w:val="en-US"/>
              </w:rPr>
              <w:t xml:space="preserve">100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firstLine="123" w:left="-123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lang w:val="en-US"/>
              </w:rPr>
              <w:t xml:space="preserve"> (7539)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</w:tr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t xml:space="preserve">Бюджет МО ЗАТО г.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1 626,30037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1 626,300</w:t>
            </w:r>
            <w:r>
              <w:rPr>
                <w:lang w:val="ru-RU"/>
              </w:rPr>
              <w:t xml:space="preserve">37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firstLine="40" w:left="-40"/>
              <w:rPr>
                <w:sz w:val="24"/>
              </w:rPr>
            </w:pPr>
            <w:r>
              <w:rPr>
                <w:sz w:val="24"/>
              </w:rPr>
              <w:t xml:space="preserve">2.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7 500,00000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7 500,00000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15 000,00000</w:t>
            </w:r>
            <w:r/>
          </w:p>
        </w:tc>
      </w:tr>
      <w:tr>
        <w:trPr>
          <w:trHeight w:val="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firstLine="123" w:left="-123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lang w:val="en-US"/>
              </w:rPr>
              <w:t xml:space="preserve"> (7539)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6 000,00000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12 000,00000</w:t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1 500,00000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3 000,00000</w:t>
            </w:r>
            <w:r/>
          </w:p>
        </w:tc>
      </w:tr>
      <w:tr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>
          <w:spacing w:val="-3"/>
        </w:rPr>
      </w:pPr>
      <w:r>
        <w:t xml:space="preserve">5. План реализации мероприятий муниципальной программы, реализуемых в составе региональных и/или федеральных проектов</w:t>
      </w:r>
      <w:r>
        <w:rPr>
          <w:spacing w:val="-3"/>
        </w:rPr>
      </w:r>
      <w:r>
        <w:rPr>
          <w:spacing w:val="-3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30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6163"/>
        <w:gridCol w:w="2265"/>
        <w:gridCol w:w="2501"/>
        <w:gridCol w:w="2458"/>
        <w:gridCol w:w="2543"/>
      </w:tblGrid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Задача, мероприятие(результат)/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контрольная точка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наступления контрольной точки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8"/>
                <w:szCs w:val="28"/>
              </w:rPr>
            </w:pPr>
            <w:r>
              <w:t xml:space="preserve">Куриленко А.В.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подтверждающего документа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(источник данных)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 xml:space="preserve">1. Мероприятие </w:t>
            </w:r>
            <w:r>
              <w:rPr>
                <w:sz w:val="24"/>
              </w:rPr>
              <w:t xml:space="preserve">«Ремонт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 Радужный")»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8"/>
                <w:szCs w:val="28"/>
              </w:rPr>
            </w:pPr>
            <w:r>
              <w:t xml:space="preserve">Контрольная точка №1: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 Министерством транспорта и дорожного хозяйства Влад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мирской</w:t>
            </w:r>
            <w:r>
              <w:rPr>
                <w:rFonts w:ascii="Times New Roman" w:hAnsi="Times New Roman" w:cs="Times New Roman"/>
              </w:rPr>
              <w:t xml:space="preserve"> области заключено соглашение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 предоставлении субсидии на финансовое обеспечение дорожной деятельности в рамках реализации национального проекта «Безопасные к</w:t>
            </w:r>
            <w:r>
              <w:rPr>
                <w:rFonts w:ascii="Times New Roman" w:hAnsi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lang w:eastAsia="ru-RU"/>
              </w:rPr>
              <w:t xml:space="preserve">чественные дороги» из областного бюджета бюджету муниц</w:t>
            </w:r>
            <w:r>
              <w:rPr>
                <w:rFonts w:ascii="Times New Roman" w:hAnsi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пального образования ЗАТО город Радужный Владимирской области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квартал 2024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предоставлении субсидии на финансовое обеспечение дорожной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57"/>
              <w:pBdr/>
              <w:spacing w:after="0" w:line="240" w:lineRule="auto"/>
              <w:ind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точка №2: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57"/>
              <w:pBdr/>
              <w:spacing w:after="0" w:line="240" w:lineRule="auto"/>
              <w:ind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Участником муниципального проекта обеспечено заключение контрактов на выполнение мероприятий, необходимых для реализации и достижения целевых показателей регионального проекта на 2024 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2024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заключении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0" w:line="247" w:lineRule="exac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Контрольная точка №3: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0" w:line="247" w:lineRule="exac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Обеспечено выполнение мероприятий, предусмотренные региональным проектом в 2024 году, в том числе приемка выполнения соответствующих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июнь — август 2024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Акты приемки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выполненных работ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120" w:line="247" w:lineRule="exact"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Контрольная точка №4: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120" w:line="247" w:lineRule="exact"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Выполнены дорожные работы в целях приведения в нормативное состояние, снижения уровня перегрузки и ликвидации мест концентрации дорожно-транспортных происшествий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август 2024 год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58"/>
              <w:widowControl w:val="false"/>
              <w:pBdr/>
              <w:shd w:val="clear" w:color="auto" w:fill="ffffff"/>
              <w:tabs>
                <w:tab w:val="left" w:leader="none" w:pos="989"/>
              </w:tabs>
              <w:spacing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выполненных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2.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383"/>
              <w:rPr>
                <w:sz w:val="28"/>
                <w:szCs w:val="28"/>
              </w:rPr>
            </w:pPr>
            <w:r>
              <w:t xml:space="preserve">проведение работ в рамках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2025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документы (заключение контрактов, акты приемки выполненных работ)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06.08.2024 № 926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31"/>
        <w:pBdr/>
        <w:spacing/>
        <w:ind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Мероприятиях муниципальной программы, </w:t>
      </w:r>
      <w:r>
        <w:rPr>
          <w:b/>
          <w:bCs/>
          <w:i/>
          <w:iCs/>
          <w:spacing w:val="-2"/>
          <w:sz w:val="28"/>
          <w:szCs w:val="28"/>
        </w:rPr>
        <w:t xml:space="preserve">реализуемых в составе регионального проекта, не входящего в состав </w:t>
      </w:r>
      <w:r>
        <w:rPr>
          <w:b/>
          <w:bCs/>
          <w:i/>
          <w:spacing w:val="-2"/>
          <w:sz w:val="28"/>
          <w:szCs w:val="28"/>
        </w:rPr>
      </w:r>
      <w:r>
        <w:rPr>
          <w:b/>
          <w:bCs/>
          <w:i/>
          <w:spacing w:val="-2"/>
          <w:sz w:val="28"/>
          <w:szCs w:val="28"/>
        </w:rPr>
      </w:r>
    </w:p>
    <w:p>
      <w:pPr>
        <w:pStyle w:val="1031"/>
        <w:pBdr/>
        <w:spacing/>
        <w:ind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федерального проекта «Содействие развитию автомобильных дорог общего пользования местного значения» </w:t>
      </w:r>
      <w:r>
        <w:rPr>
          <w:b/>
          <w:bCs/>
          <w:i/>
          <w:spacing w:val="-2"/>
          <w:sz w:val="28"/>
          <w:szCs w:val="28"/>
        </w:rPr>
      </w:r>
      <w:r>
        <w:rPr>
          <w:b/>
          <w:bCs/>
          <w:i/>
          <w:spacing w:val="-2"/>
          <w:sz w:val="28"/>
          <w:szCs w:val="28"/>
        </w:rPr>
      </w:r>
    </w:p>
    <w:p>
      <w:pPr>
        <w:pStyle w:val="1031"/>
        <w:pBdr/>
        <w:spacing/>
        <w:ind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г</w:t>
      </w:r>
      <w:r>
        <w:rPr>
          <w:b/>
          <w:bCs/>
          <w:i/>
          <w:iCs/>
          <w:spacing w:val="-2"/>
          <w:sz w:val="28"/>
          <w:szCs w:val="28"/>
        </w:rPr>
        <w:t xml:space="preserve">осударственной программы </w:t>
      </w:r>
      <w:r>
        <w:rPr>
          <w:b/>
          <w:bCs/>
          <w:i/>
          <w:iCs/>
          <w:spacing w:val="-2"/>
          <w:sz w:val="28"/>
          <w:szCs w:val="28"/>
        </w:rPr>
        <w:t xml:space="preserve">«Д</w:t>
      </w:r>
      <w:r>
        <w:rPr>
          <w:b/>
          <w:bCs/>
          <w:i/>
          <w:iCs/>
          <w:spacing w:val="-2"/>
          <w:sz w:val="28"/>
          <w:szCs w:val="28"/>
        </w:rPr>
        <w:t xml:space="preserve">о</w:t>
      </w:r>
      <w:r>
        <w:rPr>
          <w:b/>
          <w:bCs/>
          <w:i/>
          <w:iCs/>
          <w:spacing w:val="-2"/>
          <w:sz w:val="28"/>
          <w:szCs w:val="28"/>
        </w:rPr>
        <w:t xml:space="preserve">рожное хозяйство Владимирской области» </w:t>
      </w:r>
      <w:r>
        <w:rPr>
          <w:b/>
          <w:bCs/>
          <w:i/>
          <w:spacing w:val="-2"/>
          <w:sz w:val="28"/>
          <w:szCs w:val="28"/>
        </w:rPr>
      </w:r>
      <w:r>
        <w:rPr>
          <w:b/>
          <w:bCs/>
          <w:i/>
          <w:spacing w:val="-2"/>
          <w:sz w:val="28"/>
          <w:szCs w:val="28"/>
        </w:rPr>
      </w:r>
    </w:p>
    <w:p>
      <w:pPr>
        <w:pStyle w:val="1031"/>
        <w:pBdr/>
        <w:spacing/>
        <w:ind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i/>
          <w:iCs/>
          <w:sz w:val="28"/>
          <w:szCs w:val="28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7795"/>
        <w:gridCol w:w="8153"/>
      </w:tblGrid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(муниципальное учреждение,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«Дорожник»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Куриленко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г. Радужный Владимирской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32"/>
        <w:pBdr/>
        <w:tabs>
          <w:tab w:val="left" w:leader="none" w:pos="3119"/>
          <w:tab w:val="left" w:leader="none" w:pos="11057"/>
        </w:tabs>
        <w:spacing w:before="219" w:line="240" w:lineRule="auto"/>
        <w:ind w:firstLine="0" w:left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2. Показатели м</w:t>
      </w:r>
      <w:r>
        <w:rPr>
          <w:b/>
          <w:bCs/>
          <w:sz w:val="28"/>
          <w:szCs w:val="28"/>
        </w:rPr>
        <w:t xml:space="preserve">ероприятий муниципальной программы, реализуемых в составе региональных и/или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2"/>
        <w:pBdr/>
        <w:tabs>
          <w:tab w:val="left" w:leader="none" w:pos="3119"/>
          <w:tab w:val="left" w:leader="none" w:pos="11057"/>
        </w:tabs>
        <w:spacing w:before="219" w:line="240" w:lineRule="auto"/>
        <w:ind w:firstLine="0"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федеральных проектов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874" w:type="dxa"/>
        <w:tblInd w:w="108" w:type="dxa"/>
        <w:tblBorders/>
        <w:tblLayout w:type="fixed"/>
        <w:tblLook w:val="0000" w:firstRow="0" w:lastRow="0" w:firstColumn="0" w:lastColumn="0" w:noHBand="0" w:noVBand="0"/>
      </w:tblPr>
      <w:tblGrid>
        <w:gridCol w:w="807"/>
        <w:gridCol w:w="4053"/>
        <w:gridCol w:w="1440"/>
        <w:gridCol w:w="1260"/>
        <w:gridCol w:w="1080"/>
        <w:gridCol w:w="1080"/>
        <w:gridCol w:w="1080"/>
        <w:gridCol w:w="1080"/>
        <w:gridCol w:w="2160"/>
        <w:gridCol w:w="1834"/>
      </w:tblGrid>
      <w:tr>
        <w:trPr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46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 ОКЕИ)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08" w:hanging="108" w:left="-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Базовое      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799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Значение показателей по годам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 xml:space="preserve">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right="99" w:hanging="51" w:left="1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система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</w:tr>
      <w:tr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08"/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 w:right="370" w:hanging="365" w:lef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hanging="378" w:left="4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45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Региональный проект, не входящий в состав Федерального проекта «Содействие развитию автомобильных дорог общего пользования местного значения»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Результат использования субсидии областного бюджета «Приведено в нормативное состояние или построено автомобильных дорог, тротуаров, искусственных сооружений»: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км/год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0,974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 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искусственных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Общая протяженность автомобильных дорог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местного значения, отвечающая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149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местного значения, отвечающая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/>
        <w:jc w:val="left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/>
        <w:jc w:val="center"/>
        <w:rPr>
          <w:highlight w:val="none"/>
        </w:rPr>
      </w:pPr>
      <w:r>
        <w:t xml:space="preserve">3. Перечень мероприятий (результатов) мероприятий муниципальной программы, реализуемых в составе региональных и/или федеральных проектов</w:t>
      </w:r>
      <w:r>
        <w:rPr>
          <w:highlight w:val="none"/>
        </w:rPr>
      </w:r>
      <w:r>
        <w:rPr>
          <w:highlight w:val="none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802"/>
        <w:gridCol w:w="4469"/>
        <w:gridCol w:w="2732"/>
        <w:gridCol w:w="2031"/>
        <w:gridCol w:w="1468"/>
        <w:gridCol w:w="1172"/>
        <w:gridCol w:w="1081"/>
        <w:gridCol w:w="1085"/>
        <w:gridCol w:w="1108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79" w:firstLine="48" w:left="10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4" w:left="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мероприятия(результата)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 xml:space="preserve">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00" w:firstLine="62" w:left="123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по годам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224" w:left="-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2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обеспечение комфортного проживания населения и безопасности дорожного движения на территории ЗАТО г. Радужный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1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 автомобильных дорог общего пользования местного значения на территории ЗАТО г. Радужный Владимирской области,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0,927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0,974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 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перекрестка у жилого дома №</w:t>
            </w:r>
            <w:r>
              <w:t xml:space="preserve"> 16  1</w:t>
            </w:r>
            <w:r>
              <w:t xml:space="preserve">квартала до очистных сооружений северной группы в 10 квартале (участок автомобильной дороги от км 1+863 до км 1+1049)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жилого дома № 8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здания городского узла связи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0,353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</w:tbl>
    <w:p>
      <w:pPr>
        <w:pStyle w:val="839"/>
        <w:numPr>
          <w:ilvl w:val="0"/>
          <w:numId w:val="0"/>
        </w:numPr>
        <w:pBdr/>
        <w:spacing/>
        <w:ind w:left="0"/>
        <w:jc w:val="center"/>
        <w:rPr/>
      </w:pPr>
      <w:r>
        <w:t xml:space="preserve">4. Финансовое обеспечение мероприятий муниципальной программы, реализуемых в составе региональных и/или </w:t>
      </w:r>
      <w:r/>
    </w:p>
    <w:p>
      <w:pPr>
        <w:pStyle w:val="839"/>
        <w:numPr>
          <w:ilvl w:val="0"/>
          <w:numId w:val="0"/>
        </w:numPr>
        <w:pBdr/>
        <w:spacing/>
        <w:ind w:left="0"/>
        <w:jc w:val="center"/>
        <w:rPr/>
      </w:pPr>
      <w:r>
        <w:t xml:space="preserve">фед</w:t>
      </w:r>
      <w:r>
        <w:t xml:space="preserve">е</w:t>
      </w:r>
      <w:r>
        <w:t xml:space="preserve">ральных проектов</w:t>
      </w:r>
      <w:r/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6194"/>
        <w:gridCol w:w="2700"/>
        <w:gridCol w:w="1440"/>
        <w:gridCol w:w="1440"/>
        <w:gridCol w:w="1440"/>
        <w:gridCol w:w="1175"/>
        <w:gridCol w:w="1559"/>
      </w:tblGrid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 (результата)/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источник финансового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ГРБС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КБК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 xml:space="preserve">реализации,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93" w:left="3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341" w:hanging="353" w:left="3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54" w:left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 xml:space="preserve">Мероприятия муниципальной программы, реализуемые в </w:t>
            </w:r>
            <w:r>
              <w:rPr>
                <w:b/>
                <w:bCs/>
                <w:spacing w:val="-5"/>
                <w:sz w:val="24"/>
              </w:rPr>
              <w:t xml:space="preserve">составе регионального проекта, не входящего в состав федерального проекта «Содействие развитию автом</w:t>
            </w:r>
            <w:r>
              <w:rPr>
                <w:b/>
                <w:bCs/>
                <w:spacing w:val="-5"/>
                <w:sz w:val="24"/>
              </w:rPr>
              <w:t xml:space="preserve">о</w:t>
            </w:r>
            <w:r>
              <w:rPr>
                <w:b/>
                <w:bCs/>
                <w:spacing w:val="-5"/>
                <w:sz w:val="24"/>
              </w:rPr>
              <w:t xml:space="preserve">бильных дорог общего пользования местного значения» государственной программы «Дорожное хозяйство Вл</w:t>
            </w:r>
            <w:r>
              <w:rPr>
                <w:b/>
                <w:bCs/>
                <w:spacing w:val="-5"/>
                <w:sz w:val="24"/>
              </w:rPr>
              <w:t xml:space="preserve">а</w:t>
            </w:r>
            <w:r>
              <w:rPr>
                <w:b/>
                <w:bCs/>
                <w:spacing w:val="-5"/>
                <w:sz w:val="24"/>
              </w:rPr>
              <w:t xml:space="preserve">димирской области»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pacing w:val="-5"/>
                <w:sz w:val="20"/>
                <w:szCs w:val="20"/>
              </w:rPr>
              <w:t xml:space="preserve">«Осуществление дорожной деятельности в отношении автомобильных дорог общего пользования местного значения»</w:t>
            </w:r>
            <w:r>
              <w:rPr>
                <w:b/>
                <w:spacing w:val="-5"/>
                <w:sz w:val="24"/>
              </w:rPr>
              <w:t xml:space="preserve">,</w:t>
            </w:r>
            <w:r>
              <w:rPr>
                <w:b/>
                <w:sz w:val="24"/>
                <w:szCs w:val="24"/>
              </w:rPr>
              <w:t xml:space="preserve"> всего,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11 247,33530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33 741,58930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>
                <w:sz w:val="28"/>
                <w:szCs w:val="28"/>
              </w:rPr>
            </w:pPr>
            <w:r>
              <w:t xml:space="preserve">73504091310272460</w:t>
            </w:r>
            <w:r>
              <w:rPr>
                <w:iCs/>
              </w:rPr>
              <w:t xml:space="preserve">(7246)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29 355,00000</w:t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73504091310</w:t>
            </w:r>
            <w:r>
              <w:rPr>
                <w:lang w:val="ru-RU"/>
              </w:rPr>
              <w:t xml:space="preserve">2</w:t>
            </w:r>
            <w:r>
              <w:rPr>
                <w:lang w:val="en-US"/>
              </w:rPr>
              <w:t xml:space="preserve">S2460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1 462,33530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4 386,58930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9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4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11 247,33530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33 741,58930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>
                <w:sz w:val="28"/>
                <w:szCs w:val="28"/>
              </w:rPr>
            </w:pPr>
            <w:r>
              <w:t xml:space="preserve">73504091310272460</w:t>
            </w:r>
            <w:r>
              <w:rPr>
                <w:iCs/>
              </w:rPr>
              <w:t xml:space="preserve">(7246)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</w:t>
            </w:r>
            <w:r>
              <w:t xml:space="preserve">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</w:t>
            </w:r>
            <w:r>
              <w:t xml:space="preserve">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29 355,00000</w:t>
            </w:r>
            <w:r/>
          </w:p>
        </w:tc>
      </w:tr>
      <w:tr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1.1. </w:t>
            </w:r>
            <w:r>
              <w:t xml:space="preserve">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2 189,94510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2 189,94510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1.2. </w:t>
            </w:r>
            <w:r>
              <w:t xml:space="preserve">Ремонт автомо</w:t>
            </w:r>
            <w:r>
              <w:t xml:space="preserve">бильной дороги от жилого дома №</w:t>
            </w:r>
            <w:r>
              <w:t xml:space="preserve">8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561,10040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561,10040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1.3. </w:t>
            </w: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1 389,91731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1 389,91731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2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1.4. </w:t>
            </w: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2 421,58548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2 421,58548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1.5. </w:t>
            </w: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394,04388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394,04388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1.6.Ремонт автомобильной дороги от здания городского узла связи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2 828,40783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2 828,40783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Радужный, в том числе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73504091310</w:t>
            </w:r>
            <w:r>
              <w:rPr>
                <w:lang w:val="ru-RU"/>
              </w:rPr>
              <w:t xml:space="preserve">2</w:t>
            </w:r>
            <w:r>
              <w:rPr>
                <w:lang w:val="en-US"/>
              </w:rPr>
              <w:t xml:space="preserve">S2460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1 462,33530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4 386,58930</w:t>
            </w:r>
            <w:r/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1.1. </w:t>
            </w:r>
            <w:r>
              <w:t xml:space="preserve">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327,32062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327,32062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1.2. </w:t>
            </w:r>
            <w:r>
              <w:t xml:space="preserve">Ремонт автомо</w:t>
            </w:r>
            <w:r>
              <w:t xml:space="preserve">бильной дороги от жилого дома №</w:t>
            </w:r>
            <w:r>
              <w:t xml:space="preserve">8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83,85435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83,85435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1.3. </w:t>
            </w: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207,72488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207,72488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1.4. </w:t>
            </w: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361,86069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361,86069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1.5. </w:t>
            </w: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58,88989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58,88989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1.6. </w:t>
            </w:r>
            <w:r>
              <w:t xml:space="preserve">Ремонт автомобильной дороги от здания городского узла связи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422,68487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422,68487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0,00000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/>
      </w:pPr>
      <w:r/>
      <w:r/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>
          <w:spacing w:val="-3"/>
        </w:rPr>
      </w:pPr>
      <w:r>
        <w:t xml:space="preserve">5. План реализации</w:t>
      </w:r>
      <w:r>
        <w:rPr>
          <w:spacing w:val="-3"/>
        </w:rPr>
        <w:t xml:space="preserve"> мероприятий муниципальной программы, реализуемых в составе региональных и/или </w:t>
      </w:r>
      <w:r>
        <w:rPr>
          <w:spacing w:val="-3"/>
        </w:rPr>
      </w:r>
      <w:r>
        <w:rPr>
          <w:spacing w:val="-3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/>
      </w:pPr>
      <w:r>
        <w:rPr>
          <w:spacing w:val="-3"/>
        </w:rPr>
        <w:t xml:space="preserve">федеральных проектов</w:t>
      </w:r>
      <w:r/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6162"/>
        <w:gridCol w:w="2269"/>
        <w:gridCol w:w="2498"/>
        <w:gridCol w:w="2459"/>
        <w:gridCol w:w="2560"/>
      </w:tblGrid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Задача, мероприятие (результат)/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контрольная точка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наступления контрольной точки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8"/>
                <w:szCs w:val="28"/>
              </w:rPr>
            </w:pPr>
            <w:r>
              <w:t xml:space="preserve">Куриленко А.В.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подтверждающего документа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(источник данных)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383"/>
              <w:rPr>
                <w:sz w:val="28"/>
                <w:szCs w:val="28"/>
              </w:rPr>
            </w:pPr>
            <w:r>
              <w:t xml:space="preserve">проведение работ в рамках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2024 год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документы (заключение контрактов, акты приемки выполненных работ)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  <w:shd w:val="clear" w:color="auto" w:fill="e3da4e"/>
              </w:rPr>
            </w:pP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 xml:space="preserve">август 2024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405"/>
        <w:jc w:val="center"/>
        <w:rPr>
          <w:spacing w:val="15"/>
        </w:rPr>
      </w:pPr>
      <w:r>
        <w:rPr>
          <w:spacing w:val="15"/>
        </w:rPr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1906" w:orient="landscape" w:w="16838"/>
      <w:pgMar w:top="1417" w:right="567" w:bottom="283" w:left="567" w:header="72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iberation Mono;Courier New">
    <w:panose1 w:val="05040102010807070707"/>
  </w:font>
  <w:font w:name="Segoe UI">
    <w:panose1 w:val="020B0502040204020203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Cambria">
    <w:panose1 w:val="02040503050406030204"/>
  </w:font>
  <w:font w:name="Microsoft YaHei">
    <w:panose1 w:val="020B0503020204020204"/>
  </w:font>
  <w:font w:name="Times New Roman">
    <w:panose1 w:val="02020603050405020304"/>
  </w:font>
  <w:font w:name="Liberation Sans;Arial">
    <w:panose1 w:val="05040102010807070707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pStyle w:val="839"/>
      <w:rPr>
        <w:rFonts w:cs="Times New Roman"/>
        <w:b w:val="0"/>
        <w:sz w:val="20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8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17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47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2"/>
    <w:basedOn w:val="838"/>
    <w:next w:val="838"/>
    <w:link w:val="6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0"/>
    <w:link w:val="6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2">
    <w:name w:val="Heading 3"/>
    <w:basedOn w:val="838"/>
    <w:next w:val="838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0"/>
    <w:link w:val="6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838"/>
    <w:next w:val="838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0"/>
    <w:link w:val="6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38"/>
    <w:next w:val="838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0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38"/>
    <w:next w:val="838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0"/>
    <w:link w:val="6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38"/>
    <w:next w:val="838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0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38"/>
    <w:next w:val="838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0"/>
    <w:link w:val="6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38"/>
    <w:next w:val="838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0"/>
    <w:link w:val="6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pBdr/>
      <w:spacing w:after="0" w:before="0" w:line="240" w:lineRule="auto"/>
      <w:ind/>
    </w:pPr>
  </w:style>
  <w:style w:type="paragraph" w:styleId="687">
    <w:name w:val="Title"/>
    <w:basedOn w:val="838"/>
    <w:next w:val="838"/>
    <w:link w:val="68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8">
    <w:name w:val="Title Char"/>
    <w:basedOn w:val="840"/>
    <w:link w:val="687"/>
    <w:uiPriority w:val="10"/>
    <w:pPr>
      <w:pBdr/>
      <w:spacing/>
      <w:ind/>
    </w:pPr>
    <w:rPr>
      <w:sz w:val="48"/>
      <w:szCs w:val="48"/>
    </w:rPr>
  </w:style>
  <w:style w:type="paragraph" w:styleId="689">
    <w:name w:val="Subtitle"/>
    <w:basedOn w:val="838"/>
    <w:next w:val="838"/>
    <w:link w:val="69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0">
    <w:name w:val="Subtitle Char"/>
    <w:basedOn w:val="840"/>
    <w:link w:val="689"/>
    <w:uiPriority w:val="11"/>
    <w:pPr>
      <w:pBdr/>
      <w:spacing/>
      <w:ind/>
    </w:pPr>
    <w:rPr>
      <w:sz w:val="24"/>
      <w:szCs w:val="24"/>
    </w:rPr>
  </w:style>
  <w:style w:type="paragraph" w:styleId="691">
    <w:name w:val="Quote"/>
    <w:basedOn w:val="838"/>
    <w:next w:val="838"/>
    <w:link w:val="692"/>
    <w:uiPriority w:val="29"/>
    <w:qFormat/>
    <w:pPr>
      <w:pBdr/>
      <w:spacing/>
      <w:ind w:right="720" w:left="720"/>
    </w:pPr>
    <w:rPr>
      <w:i/>
    </w:rPr>
  </w:style>
  <w:style w:type="character" w:styleId="692">
    <w:name w:val="Quote Char"/>
    <w:link w:val="691"/>
    <w:uiPriority w:val="29"/>
    <w:pPr>
      <w:pBdr/>
      <w:spacing/>
      <w:ind/>
    </w:pPr>
    <w:rPr>
      <w:i/>
    </w:rPr>
  </w:style>
  <w:style w:type="paragraph" w:styleId="693">
    <w:name w:val="Intense Quote"/>
    <w:basedOn w:val="838"/>
    <w:next w:val="838"/>
    <w:link w:val="69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4">
    <w:name w:val="Intense Quote Char"/>
    <w:link w:val="693"/>
    <w:uiPriority w:val="30"/>
    <w:pPr>
      <w:pBdr/>
      <w:spacing/>
      <w:ind/>
    </w:pPr>
    <w:rPr>
      <w:i/>
    </w:rPr>
  </w:style>
  <w:style w:type="character" w:styleId="695">
    <w:name w:val="Caption Char"/>
    <w:basedOn w:val="1015"/>
    <w:link w:val="1036"/>
    <w:uiPriority w:val="99"/>
    <w:pPr>
      <w:pBdr/>
      <w:spacing/>
      <w:ind/>
    </w:pPr>
  </w:style>
  <w:style w:type="table" w:styleId="696">
    <w:name w:val="Table Grid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Table Grid Light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3">
    <w:name w:val="footnote reference"/>
    <w:basedOn w:val="840"/>
    <w:uiPriority w:val="99"/>
    <w:unhideWhenUsed/>
    <w:pPr>
      <w:pBdr/>
      <w:spacing/>
      <w:ind/>
    </w:pPr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5">
    <w:name w:val="Endnote Text Char"/>
    <w:link w:val="824"/>
    <w:uiPriority w:val="99"/>
    <w:pPr>
      <w:pBdr/>
      <w:spacing/>
      <w:ind/>
    </w:pPr>
    <w:rPr>
      <w:sz w:val="20"/>
    </w:rPr>
  </w:style>
  <w:style w:type="character" w:styleId="826">
    <w:name w:val="endnote reference"/>
    <w:basedOn w:val="840"/>
    <w:uiPriority w:val="99"/>
    <w:semiHidden/>
    <w:unhideWhenUsed/>
    <w:pPr>
      <w:pBdr/>
      <w:spacing/>
      <w:ind/>
    </w:pPr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pBdr/>
      <w:spacing w:after="57"/>
      <w:ind w:right="0" w:firstLine="0" w:left="0"/>
    </w:pPr>
  </w:style>
  <w:style w:type="paragraph" w:styleId="828">
    <w:name w:val="toc 2"/>
    <w:basedOn w:val="838"/>
    <w:next w:val="838"/>
    <w:uiPriority w:val="39"/>
    <w:unhideWhenUsed/>
    <w:pPr>
      <w:pBdr/>
      <w:spacing w:after="57"/>
      <w:ind w:right="0" w:firstLine="0" w:left="283"/>
    </w:pPr>
  </w:style>
  <w:style w:type="paragraph" w:styleId="829">
    <w:name w:val="toc 3"/>
    <w:basedOn w:val="838"/>
    <w:next w:val="838"/>
    <w:uiPriority w:val="39"/>
    <w:unhideWhenUsed/>
    <w:pPr>
      <w:pBdr/>
      <w:spacing w:after="57"/>
      <w:ind w:right="0" w:firstLine="0" w:left="567"/>
    </w:pPr>
  </w:style>
  <w:style w:type="paragraph" w:styleId="830">
    <w:name w:val="toc 4"/>
    <w:basedOn w:val="838"/>
    <w:next w:val="838"/>
    <w:uiPriority w:val="39"/>
    <w:unhideWhenUsed/>
    <w:pPr>
      <w:pBdr/>
      <w:spacing w:after="57"/>
      <w:ind w:right="0" w:firstLine="0" w:left="850"/>
    </w:pPr>
  </w:style>
  <w:style w:type="paragraph" w:styleId="831">
    <w:name w:val="toc 5"/>
    <w:basedOn w:val="838"/>
    <w:next w:val="838"/>
    <w:uiPriority w:val="39"/>
    <w:unhideWhenUsed/>
    <w:pPr>
      <w:pBdr/>
      <w:spacing w:after="57"/>
      <w:ind w:right="0" w:firstLine="0" w:left="1134"/>
    </w:pPr>
  </w:style>
  <w:style w:type="paragraph" w:styleId="832">
    <w:name w:val="toc 6"/>
    <w:basedOn w:val="838"/>
    <w:next w:val="838"/>
    <w:uiPriority w:val="39"/>
    <w:unhideWhenUsed/>
    <w:pPr>
      <w:pBdr/>
      <w:spacing w:after="57"/>
      <w:ind w:right="0" w:firstLine="0" w:left="1417"/>
    </w:pPr>
  </w:style>
  <w:style w:type="paragraph" w:styleId="833">
    <w:name w:val="toc 7"/>
    <w:basedOn w:val="838"/>
    <w:next w:val="838"/>
    <w:uiPriority w:val="39"/>
    <w:unhideWhenUsed/>
    <w:pPr>
      <w:pBdr/>
      <w:spacing w:after="57"/>
      <w:ind w:right="0" w:firstLine="0" w:left="1701"/>
    </w:pPr>
  </w:style>
  <w:style w:type="paragraph" w:styleId="834">
    <w:name w:val="toc 8"/>
    <w:basedOn w:val="838"/>
    <w:next w:val="838"/>
    <w:uiPriority w:val="39"/>
    <w:unhideWhenUsed/>
    <w:pPr>
      <w:pBdr/>
      <w:spacing w:after="57"/>
      <w:ind w:right="0" w:firstLine="0" w:left="1984"/>
    </w:pPr>
  </w:style>
  <w:style w:type="paragraph" w:styleId="835">
    <w:name w:val="toc 9"/>
    <w:basedOn w:val="838"/>
    <w:next w:val="838"/>
    <w:uiPriority w:val="39"/>
    <w:unhideWhenUsed/>
    <w:pPr>
      <w:pBdr/>
      <w:spacing w:after="57"/>
      <w:ind w:right="0" w:firstLine="0" w:left="2268"/>
    </w:pPr>
  </w:style>
  <w:style w:type="paragraph" w:styleId="836">
    <w:name w:val="TOC Heading"/>
    <w:uiPriority w:val="39"/>
    <w:unhideWhenUsed/>
    <w:pPr>
      <w:pBdr/>
      <w:spacing/>
      <w:ind/>
    </w:pPr>
  </w:style>
  <w:style w:type="paragraph" w:styleId="837">
    <w:name w:val="table of figures"/>
    <w:basedOn w:val="838"/>
    <w:next w:val="838"/>
    <w:uiPriority w:val="99"/>
    <w:unhideWhenUsed/>
    <w:pPr>
      <w:pBdr/>
      <w:spacing w:after="0" w:afterAutospacing="0"/>
      <w:ind/>
    </w:pPr>
  </w:style>
  <w:style w:type="paragraph" w:styleId="838" w:default="1">
    <w:name w:val="Normal"/>
    <w:qFormat/>
    <w:pPr>
      <w:pBdr/>
      <w:spacing w:after="200" w:line="276" w:lineRule="auto"/>
      <w:ind/>
    </w:pPr>
    <w:rPr>
      <w:rFonts w:ascii="Calibri" w:hAnsi="Calibri" w:cs="Calibri"/>
      <w:lang w:eastAsia="zh-CN"/>
    </w:rPr>
  </w:style>
  <w:style w:type="paragraph" w:styleId="839">
    <w:name w:val="Heading 1"/>
    <w:basedOn w:val="838"/>
    <w:next w:val="1012"/>
    <w:link w:val="843"/>
    <w:uiPriority w:val="99"/>
    <w:qFormat/>
    <w:pPr>
      <w:widowControl w:val="false"/>
      <w:numPr>
        <w:ilvl w:val="0"/>
        <w:numId w:val="1"/>
      </w:numPr>
      <w:pBdr/>
      <w:shd w:val="clear" w:color="auto" w:fill="ffffff"/>
      <w:spacing w:after="0" w:before="89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styleId="840" w:default="1">
    <w:name w:val="Default Paragraph Font"/>
    <w:uiPriority w:val="99"/>
    <w:semiHidden/>
    <w:pPr>
      <w:pBdr/>
      <w:spacing/>
      <w:ind/>
    </w:pPr>
  </w:style>
  <w:style w:type="table" w:styleId="84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 w:customStyle="1">
    <w:name w:val="Heading 1 Char"/>
    <w:basedOn w:val="840"/>
    <w:link w:val="839"/>
    <w:uiPriority w:val="99"/>
    <w:pPr>
      <w:pBdr/>
      <w:spacing/>
      <w:ind/>
    </w:pPr>
    <w:rPr>
      <w:rFonts w:ascii="Cambria" w:hAnsi="Cambria" w:cs="Times New Roman"/>
      <w:b/>
      <w:bCs/>
      <w:sz w:val="32"/>
      <w:szCs w:val="32"/>
      <w:lang w:eastAsia="zh-CN"/>
    </w:rPr>
  </w:style>
  <w:style w:type="character" w:styleId="844" w:customStyle="1">
    <w:name w:val="WW8Num1z0"/>
    <w:uiPriority w:val="99"/>
    <w:pPr>
      <w:pBdr/>
      <w:spacing/>
      <w:ind/>
    </w:pPr>
  </w:style>
  <w:style w:type="character" w:styleId="845" w:customStyle="1">
    <w:name w:val="WW8Num1z1"/>
    <w:uiPriority w:val="99"/>
    <w:pPr>
      <w:pBdr/>
      <w:spacing/>
      <w:ind/>
    </w:pPr>
  </w:style>
  <w:style w:type="character" w:styleId="846" w:customStyle="1">
    <w:name w:val="WW8Num1z2"/>
    <w:uiPriority w:val="99"/>
    <w:pPr>
      <w:pBdr/>
      <w:spacing/>
      <w:ind/>
    </w:pPr>
  </w:style>
  <w:style w:type="character" w:styleId="847" w:customStyle="1">
    <w:name w:val="WW8Num1z3"/>
    <w:uiPriority w:val="99"/>
    <w:pPr>
      <w:pBdr/>
      <w:spacing/>
      <w:ind/>
    </w:pPr>
  </w:style>
  <w:style w:type="character" w:styleId="848" w:customStyle="1">
    <w:name w:val="WW8Num1z4"/>
    <w:uiPriority w:val="99"/>
    <w:pPr>
      <w:pBdr/>
      <w:spacing/>
      <w:ind/>
    </w:pPr>
  </w:style>
  <w:style w:type="character" w:styleId="849" w:customStyle="1">
    <w:name w:val="WW8Num1z5"/>
    <w:uiPriority w:val="99"/>
    <w:pPr>
      <w:pBdr/>
      <w:spacing/>
      <w:ind/>
    </w:pPr>
  </w:style>
  <w:style w:type="character" w:styleId="850" w:customStyle="1">
    <w:name w:val="WW8Num1z6"/>
    <w:uiPriority w:val="99"/>
    <w:pPr>
      <w:pBdr/>
      <w:spacing/>
      <w:ind/>
    </w:pPr>
  </w:style>
  <w:style w:type="character" w:styleId="851" w:customStyle="1">
    <w:name w:val="WW8Num1z7"/>
    <w:uiPriority w:val="99"/>
    <w:pPr>
      <w:pBdr/>
      <w:spacing/>
      <w:ind/>
    </w:pPr>
  </w:style>
  <w:style w:type="character" w:styleId="852" w:customStyle="1">
    <w:name w:val="WW8Num1z8"/>
    <w:uiPriority w:val="99"/>
    <w:pPr>
      <w:pBdr/>
      <w:spacing/>
      <w:ind/>
    </w:pPr>
  </w:style>
  <w:style w:type="character" w:styleId="853" w:customStyle="1">
    <w:name w:val="WW8Num2z0"/>
    <w:uiPriority w:val="99"/>
    <w:pPr>
      <w:pBdr/>
      <w:spacing/>
      <w:ind/>
    </w:pPr>
    <w:rPr>
      <w:b/>
      <w:sz w:val="28"/>
    </w:rPr>
  </w:style>
  <w:style w:type="character" w:styleId="854" w:customStyle="1">
    <w:name w:val="WW8Num3z0"/>
    <w:uiPriority w:val="99"/>
    <w:pPr>
      <w:pBdr/>
      <w:spacing/>
      <w:ind/>
    </w:pPr>
    <w:rPr>
      <w:b/>
      <w:sz w:val="28"/>
    </w:rPr>
  </w:style>
  <w:style w:type="character" w:styleId="855" w:customStyle="1">
    <w:name w:val="WW8Num4z0"/>
    <w:uiPriority w:val="99"/>
    <w:pPr>
      <w:pBdr/>
      <w:spacing/>
      <w:ind/>
    </w:pPr>
    <w:rPr>
      <w:b/>
      <w:sz w:val="28"/>
    </w:rPr>
  </w:style>
  <w:style w:type="character" w:styleId="856" w:customStyle="1">
    <w:name w:val="WW8Num5z0"/>
    <w:uiPriority w:val="99"/>
    <w:pPr>
      <w:pBdr/>
      <w:spacing/>
      <w:ind/>
    </w:pPr>
    <w:rPr>
      <w:b/>
      <w:sz w:val="28"/>
    </w:rPr>
  </w:style>
  <w:style w:type="character" w:styleId="857" w:customStyle="1">
    <w:name w:val="WW8Num6z0"/>
    <w:uiPriority w:val="99"/>
    <w:pPr>
      <w:pBdr/>
      <w:spacing/>
      <w:ind/>
    </w:pPr>
    <w:rPr>
      <w:rFonts w:ascii="Calibri" w:hAnsi="Calibri"/>
      <w:sz w:val="22"/>
    </w:rPr>
  </w:style>
  <w:style w:type="character" w:styleId="858" w:customStyle="1">
    <w:name w:val="WW8Num6z1"/>
    <w:uiPriority w:val="99"/>
    <w:pPr>
      <w:pBdr/>
      <w:spacing/>
      <w:ind/>
    </w:pPr>
  </w:style>
  <w:style w:type="character" w:styleId="859" w:customStyle="1">
    <w:name w:val="WW8Num6z2"/>
    <w:uiPriority w:val="99"/>
    <w:pPr>
      <w:pBdr/>
      <w:spacing/>
      <w:ind/>
    </w:pPr>
  </w:style>
  <w:style w:type="character" w:styleId="860" w:customStyle="1">
    <w:name w:val="WW8Num6z3"/>
    <w:uiPriority w:val="99"/>
    <w:pPr>
      <w:pBdr/>
      <w:spacing/>
      <w:ind/>
    </w:pPr>
  </w:style>
  <w:style w:type="character" w:styleId="861" w:customStyle="1">
    <w:name w:val="WW8Num6z4"/>
    <w:uiPriority w:val="99"/>
    <w:pPr>
      <w:pBdr/>
      <w:spacing/>
      <w:ind/>
    </w:pPr>
  </w:style>
  <w:style w:type="character" w:styleId="862" w:customStyle="1">
    <w:name w:val="WW8Num6z5"/>
    <w:uiPriority w:val="99"/>
    <w:pPr>
      <w:pBdr/>
      <w:spacing/>
      <w:ind/>
    </w:pPr>
  </w:style>
  <w:style w:type="character" w:styleId="863" w:customStyle="1">
    <w:name w:val="WW8Num6z6"/>
    <w:uiPriority w:val="99"/>
    <w:pPr>
      <w:pBdr/>
      <w:spacing/>
      <w:ind/>
    </w:pPr>
  </w:style>
  <w:style w:type="character" w:styleId="864" w:customStyle="1">
    <w:name w:val="WW8Num6z7"/>
    <w:uiPriority w:val="99"/>
    <w:pPr>
      <w:pBdr/>
      <w:spacing/>
      <w:ind/>
    </w:pPr>
  </w:style>
  <w:style w:type="character" w:styleId="865" w:customStyle="1">
    <w:name w:val="WW8Num6z8"/>
    <w:uiPriority w:val="99"/>
    <w:pPr>
      <w:pBdr/>
      <w:spacing/>
      <w:ind/>
    </w:pPr>
  </w:style>
  <w:style w:type="character" w:styleId="866" w:customStyle="1">
    <w:name w:val="WW8Num4z1"/>
    <w:uiPriority w:val="99"/>
    <w:pPr>
      <w:pBdr/>
      <w:spacing/>
      <w:ind/>
    </w:pPr>
    <w:rPr>
      <w:rFonts w:ascii="Wingdings" w:hAnsi="Wingdings"/>
      <w:lang w:val="ru-RU"/>
    </w:rPr>
  </w:style>
  <w:style w:type="character" w:styleId="867" w:customStyle="1">
    <w:name w:val="WW8Num7z0"/>
    <w:uiPriority w:val="99"/>
    <w:pPr>
      <w:pBdr/>
      <w:spacing/>
      <w:ind/>
    </w:pPr>
    <w:rPr>
      <w:sz w:val="28"/>
    </w:rPr>
  </w:style>
  <w:style w:type="character" w:styleId="868" w:customStyle="1">
    <w:name w:val="WW8Num8z0"/>
    <w:uiPriority w:val="99"/>
    <w:pPr>
      <w:pBdr/>
      <w:spacing/>
      <w:ind/>
    </w:pPr>
    <w:rPr>
      <w:b/>
      <w:sz w:val="28"/>
    </w:rPr>
  </w:style>
  <w:style w:type="character" w:styleId="869" w:customStyle="1">
    <w:name w:val="WW8Num8z1"/>
    <w:uiPriority w:val="99"/>
    <w:pPr>
      <w:pBdr/>
      <w:spacing/>
      <w:ind/>
    </w:pPr>
  </w:style>
  <w:style w:type="character" w:styleId="870" w:customStyle="1">
    <w:name w:val="WW8Num8z2"/>
    <w:uiPriority w:val="99"/>
    <w:pPr>
      <w:pBdr/>
      <w:spacing/>
      <w:ind/>
    </w:pPr>
  </w:style>
  <w:style w:type="character" w:styleId="871" w:customStyle="1">
    <w:name w:val="WW8Num8z3"/>
    <w:uiPriority w:val="99"/>
    <w:pPr>
      <w:pBdr/>
      <w:spacing/>
      <w:ind/>
    </w:pPr>
  </w:style>
  <w:style w:type="character" w:styleId="872" w:customStyle="1">
    <w:name w:val="WW8Num8z4"/>
    <w:uiPriority w:val="99"/>
    <w:pPr>
      <w:pBdr/>
      <w:spacing/>
      <w:ind/>
    </w:pPr>
  </w:style>
  <w:style w:type="character" w:styleId="873" w:customStyle="1">
    <w:name w:val="WW8Num8z5"/>
    <w:uiPriority w:val="99"/>
    <w:pPr>
      <w:pBdr/>
      <w:spacing/>
      <w:ind/>
    </w:pPr>
  </w:style>
  <w:style w:type="character" w:styleId="874" w:customStyle="1">
    <w:name w:val="WW8Num8z6"/>
    <w:uiPriority w:val="99"/>
    <w:pPr>
      <w:pBdr/>
      <w:spacing/>
      <w:ind/>
    </w:pPr>
  </w:style>
  <w:style w:type="character" w:styleId="875" w:customStyle="1">
    <w:name w:val="WW8Num8z7"/>
    <w:uiPriority w:val="99"/>
    <w:pPr>
      <w:pBdr/>
      <w:spacing/>
      <w:ind/>
    </w:pPr>
  </w:style>
  <w:style w:type="character" w:styleId="876" w:customStyle="1">
    <w:name w:val="WW8Num8z8"/>
    <w:uiPriority w:val="99"/>
    <w:pPr>
      <w:pBdr/>
      <w:spacing/>
      <w:ind/>
    </w:pPr>
  </w:style>
  <w:style w:type="character" w:styleId="877" w:customStyle="1">
    <w:name w:val="WW8Num9z0"/>
    <w:uiPriority w:val="99"/>
    <w:pPr>
      <w:pBdr/>
      <w:spacing/>
      <w:ind/>
    </w:pPr>
    <w:rPr>
      <w:sz w:val="28"/>
    </w:rPr>
  </w:style>
  <w:style w:type="character" w:styleId="878" w:customStyle="1">
    <w:name w:val="WW8Num9z1"/>
    <w:uiPriority w:val="99"/>
    <w:pPr>
      <w:pBdr/>
      <w:spacing/>
      <w:ind/>
    </w:pPr>
  </w:style>
  <w:style w:type="character" w:styleId="879" w:customStyle="1">
    <w:name w:val="WW8Num9z2"/>
    <w:uiPriority w:val="99"/>
    <w:pPr>
      <w:pBdr/>
      <w:spacing/>
      <w:ind/>
    </w:pPr>
  </w:style>
  <w:style w:type="character" w:styleId="880" w:customStyle="1">
    <w:name w:val="WW8Num9z3"/>
    <w:uiPriority w:val="99"/>
    <w:pPr>
      <w:pBdr/>
      <w:spacing/>
      <w:ind/>
    </w:pPr>
  </w:style>
  <w:style w:type="character" w:styleId="881" w:customStyle="1">
    <w:name w:val="WW8Num9z4"/>
    <w:uiPriority w:val="99"/>
    <w:pPr>
      <w:pBdr/>
      <w:spacing/>
      <w:ind/>
    </w:pPr>
  </w:style>
  <w:style w:type="character" w:styleId="882" w:customStyle="1">
    <w:name w:val="WW8Num9z5"/>
    <w:uiPriority w:val="99"/>
    <w:pPr>
      <w:pBdr/>
      <w:spacing/>
      <w:ind/>
    </w:pPr>
  </w:style>
  <w:style w:type="character" w:styleId="883" w:customStyle="1">
    <w:name w:val="WW8Num9z6"/>
    <w:uiPriority w:val="99"/>
    <w:pPr>
      <w:pBdr/>
      <w:spacing/>
      <w:ind/>
    </w:pPr>
  </w:style>
  <w:style w:type="character" w:styleId="884" w:customStyle="1">
    <w:name w:val="WW8Num9z7"/>
    <w:uiPriority w:val="99"/>
    <w:pPr>
      <w:pBdr/>
      <w:spacing/>
      <w:ind/>
    </w:pPr>
  </w:style>
  <w:style w:type="character" w:styleId="885" w:customStyle="1">
    <w:name w:val="WW8Num9z8"/>
    <w:uiPriority w:val="99"/>
    <w:pPr>
      <w:pBdr/>
      <w:spacing/>
      <w:ind/>
    </w:pPr>
  </w:style>
  <w:style w:type="character" w:styleId="886" w:customStyle="1">
    <w:name w:val="WW8Num10z0"/>
    <w:uiPriority w:val="99"/>
    <w:pPr>
      <w:pBdr/>
      <w:spacing/>
      <w:ind/>
    </w:pPr>
    <w:rPr>
      <w:rFonts w:ascii="Calibri" w:hAnsi="Calibri"/>
      <w:sz w:val="22"/>
    </w:rPr>
  </w:style>
  <w:style w:type="character" w:styleId="887" w:customStyle="1">
    <w:name w:val="WW8Num10z1"/>
    <w:uiPriority w:val="99"/>
    <w:pPr>
      <w:pBdr/>
      <w:spacing/>
      <w:ind/>
    </w:pPr>
  </w:style>
  <w:style w:type="character" w:styleId="888" w:customStyle="1">
    <w:name w:val="WW8Num10z2"/>
    <w:uiPriority w:val="99"/>
    <w:pPr>
      <w:pBdr/>
      <w:spacing/>
      <w:ind/>
    </w:pPr>
  </w:style>
  <w:style w:type="character" w:styleId="889" w:customStyle="1">
    <w:name w:val="WW8Num10z3"/>
    <w:uiPriority w:val="99"/>
    <w:pPr>
      <w:pBdr/>
      <w:spacing/>
      <w:ind/>
    </w:pPr>
  </w:style>
  <w:style w:type="character" w:styleId="890" w:customStyle="1">
    <w:name w:val="WW8Num10z4"/>
    <w:uiPriority w:val="99"/>
    <w:pPr>
      <w:pBdr/>
      <w:spacing/>
      <w:ind/>
    </w:pPr>
  </w:style>
  <w:style w:type="character" w:styleId="891" w:customStyle="1">
    <w:name w:val="WW8Num10z5"/>
    <w:uiPriority w:val="99"/>
    <w:pPr>
      <w:pBdr/>
      <w:spacing/>
      <w:ind/>
    </w:pPr>
  </w:style>
  <w:style w:type="character" w:styleId="892" w:customStyle="1">
    <w:name w:val="WW8Num10z6"/>
    <w:uiPriority w:val="99"/>
    <w:pPr>
      <w:pBdr/>
      <w:spacing/>
      <w:ind/>
    </w:pPr>
  </w:style>
  <w:style w:type="character" w:styleId="893" w:customStyle="1">
    <w:name w:val="WW8Num10z7"/>
    <w:uiPriority w:val="99"/>
    <w:pPr>
      <w:pBdr/>
      <w:spacing/>
      <w:ind/>
    </w:pPr>
  </w:style>
  <w:style w:type="character" w:styleId="894" w:customStyle="1">
    <w:name w:val="WW8Num10z8"/>
    <w:uiPriority w:val="99"/>
    <w:pPr>
      <w:pBdr/>
      <w:spacing/>
      <w:ind/>
    </w:pPr>
  </w:style>
  <w:style w:type="character" w:styleId="895" w:customStyle="1">
    <w:name w:val="WW8Num11z0"/>
    <w:uiPriority w:val="99"/>
    <w:pPr>
      <w:pBdr/>
      <w:spacing/>
      <w:ind/>
    </w:pPr>
    <w:rPr>
      <w:b/>
      <w:sz w:val="28"/>
    </w:rPr>
  </w:style>
  <w:style w:type="character" w:styleId="896" w:customStyle="1">
    <w:name w:val="WW8Num11z1"/>
    <w:uiPriority w:val="99"/>
    <w:pPr>
      <w:pBdr/>
      <w:spacing/>
      <w:ind/>
    </w:pPr>
  </w:style>
  <w:style w:type="character" w:styleId="897" w:customStyle="1">
    <w:name w:val="WW8Num11z2"/>
    <w:uiPriority w:val="99"/>
    <w:pPr>
      <w:pBdr/>
      <w:spacing/>
      <w:ind/>
    </w:pPr>
  </w:style>
  <w:style w:type="character" w:styleId="898" w:customStyle="1">
    <w:name w:val="WW8Num11z3"/>
    <w:uiPriority w:val="99"/>
    <w:pPr>
      <w:pBdr/>
      <w:spacing/>
      <w:ind/>
    </w:pPr>
  </w:style>
  <w:style w:type="character" w:styleId="899" w:customStyle="1">
    <w:name w:val="WW8Num11z4"/>
    <w:uiPriority w:val="99"/>
    <w:pPr>
      <w:pBdr/>
      <w:spacing/>
      <w:ind/>
    </w:pPr>
  </w:style>
  <w:style w:type="character" w:styleId="900" w:customStyle="1">
    <w:name w:val="WW8Num11z5"/>
    <w:uiPriority w:val="99"/>
    <w:pPr>
      <w:pBdr/>
      <w:spacing/>
      <w:ind/>
    </w:pPr>
  </w:style>
  <w:style w:type="character" w:styleId="901" w:customStyle="1">
    <w:name w:val="WW8Num11z6"/>
    <w:uiPriority w:val="99"/>
    <w:pPr>
      <w:pBdr/>
      <w:spacing/>
      <w:ind/>
    </w:pPr>
  </w:style>
  <w:style w:type="character" w:styleId="902" w:customStyle="1">
    <w:name w:val="WW8Num11z7"/>
    <w:uiPriority w:val="99"/>
    <w:pPr>
      <w:pBdr/>
      <w:spacing/>
      <w:ind/>
    </w:pPr>
  </w:style>
  <w:style w:type="character" w:styleId="903" w:customStyle="1">
    <w:name w:val="WW8Num11z8"/>
    <w:uiPriority w:val="99"/>
    <w:pPr>
      <w:pBdr/>
      <w:spacing/>
      <w:ind/>
    </w:pPr>
  </w:style>
  <w:style w:type="character" w:styleId="904" w:customStyle="1">
    <w:name w:val="WW8Num12z0"/>
    <w:uiPriority w:val="99"/>
    <w:pPr>
      <w:pBdr/>
      <w:spacing/>
      <w:ind/>
    </w:pPr>
    <w:rPr>
      <w:b/>
      <w:sz w:val="28"/>
    </w:rPr>
  </w:style>
  <w:style w:type="character" w:styleId="905" w:customStyle="1">
    <w:name w:val="WW8Num12z1"/>
    <w:uiPriority w:val="99"/>
    <w:pPr>
      <w:pBdr/>
      <w:spacing/>
      <w:ind/>
    </w:pPr>
  </w:style>
  <w:style w:type="character" w:styleId="906" w:customStyle="1">
    <w:name w:val="WW8Num12z2"/>
    <w:uiPriority w:val="99"/>
    <w:pPr>
      <w:pBdr/>
      <w:spacing/>
      <w:ind/>
    </w:pPr>
  </w:style>
  <w:style w:type="character" w:styleId="907" w:customStyle="1">
    <w:name w:val="WW8Num12z3"/>
    <w:uiPriority w:val="99"/>
    <w:pPr>
      <w:pBdr/>
      <w:spacing/>
      <w:ind/>
    </w:pPr>
  </w:style>
  <w:style w:type="character" w:styleId="908" w:customStyle="1">
    <w:name w:val="WW8Num12z4"/>
    <w:uiPriority w:val="99"/>
    <w:pPr>
      <w:pBdr/>
      <w:spacing/>
      <w:ind/>
    </w:pPr>
  </w:style>
  <w:style w:type="character" w:styleId="909" w:customStyle="1">
    <w:name w:val="WW8Num12z5"/>
    <w:uiPriority w:val="99"/>
    <w:pPr>
      <w:pBdr/>
      <w:spacing/>
      <w:ind/>
    </w:pPr>
  </w:style>
  <w:style w:type="character" w:styleId="910" w:customStyle="1">
    <w:name w:val="WW8Num12z6"/>
    <w:uiPriority w:val="99"/>
    <w:pPr>
      <w:pBdr/>
      <w:spacing/>
      <w:ind/>
    </w:pPr>
  </w:style>
  <w:style w:type="character" w:styleId="911" w:customStyle="1">
    <w:name w:val="WW8Num12z7"/>
    <w:uiPriority w:val="99"/>
    <w:pPr>
      <w:pBdr/>
      <w:spacing/>
      <w:ind/>
    </w:pPr>
  </w:style>
  <w:style w:type="character" w:styleId="912" w:customStyle="1">
    <w:name w:val="WW8Num12z8"/>
    <w:uiPriority w:val="99"/>
    <w:pPr>
      <w:pBdr/>
      <w:spacing/>
      <w:ind/>
    </w:pPr>
  </w:style>
  <w:style w:type="character" w:styleId="913" w:customStyle="1">
    <w:name w:val="WW8Num13z0"/>
    <w:uiPriority w:val="99"/>
    <w:pPr>
      <w:pBdr/>
      <w:spacing/>
      <w:ind/>
    </w:pPr>
    <w:rPr>
      <w:rFonts w:ascii="Calibri" w:hAnsi="Calibri"/>
      <w:sz w:val="22"/>
    </w:rPr>
  </w:style>
  <w:style w:type="character" w:styleId="914" w:customStyle="1">
    <w:name w:val="WW8Num13z1"/>
    <w:uiPriority w:val="99"/>
    <w:pPr>
      <w:pBdr/>
      <w:spacing/>
      <w:ind/>
    </w:pPr>
  </w:style>
  <w:style w:type="character" w:styleId="915" w:customStyle="1">
    <w:name w:val="WW8Num13z2"/>
    <w:uiPriority w:val="99"/>
    <w:pPr>
      <w:pBdr/>
      <w:spacing/>
      <w:ind/>
    </w:pPr>
  </w:style>
  <w:style w:type="character" w:styleId="916" w:customStyle="1">
    <w:name w:val="WW8Num13z3"/>
    <w:uiPriority w:val="99"/>
    <w:pPr>
      <w:pBdr/>
      <w:spacing/>
      <w:ind/>
    </w:pPr>
  </w:style>
  <w:style w:type="character" w:styleId="917" w:customStyle="1">
    <w:name w:val="WW8Num13z4"/>
    <w:uiPriority w:val="99"/>
    <w:pPr>
      <w:pBdr/>
      <w:spacing/>
      <w:ind/>
    </w:pPr>
  </w:style>
  <w:style w:type="character" w:styleId="918" w:customStyle="1">
    <w:name w:val="WW8Num13z5"/>
    <w:uiPriority w:val="99"/>
    <w:pPr>
      <w:pBdr/>
      <w:spacing/>
      <w:ind/>
    </w:pPr>
  </w:style>
  <w:style w:type="character" w:styleId="919" w:customStyle="1">
    <w:name w:val="WW8Num13z6"/>
    <w:uiPriority w:val="99"/>
    <w:pPr>
      <w:pBdr/>
      <w:spacing/>
      <w:ind/>
    </w:pPr>
  </w:style>
  <w:style w:type="character" w:styleId="920" w:customStyle="1">
    <w:name w:val="WW8Num13z7"/>
    <w:uiPriority w:val="99"/>
    <w:pPr>
      <w:pBdr/>
      <w:spacing/>
      <w:ind/>
    </w:pPr>
  </w:style>
  <w:style w:type="character" w:styleId="921" w:customStyle="1">
    <w:name w:val="WW8Num13z8"/>
    <w:uiPriority w:val="99"/>
    <w:pPr>
      <w:pBdr/>
      <w:spacing/>
      <w:ind/>
    </w:pPr>
  </w:style>
  <w:style w:type="character" w:styleId="922" w:customStyle="1">
    <w:name w:val="WW8Num14z0"/>
    <w:uiPriority w:val="99"/>
    <w:pPr>
      <w:pBdr/>
      <w:spacing/>
      <w:ind/>
    </w:pPr>
    <w:rPr>
      <w:sz w:val="28"/>
    </w:rPr>
  </w:style>
  <w:style w:type="character" w:styleId="923" w:customStyle="1">
    <w:name w:val="WW8Num14z1"/>
    <w:uiPriority w:val="99"/>
    <w:pPr>
      <w:pBdr/>
      <w:spacing/>
      <w:ind/>
    </w:pPr>
  </w:style>
  <w:style w:type="character" w:styleId="924" w:customStyle="1">
    <w:name w:val="WW8Num14z2"/>
    <w:uiPriority w:val="99"/>
    <w:pPr>
      <w:pBdr/>
      <w:spacing/>
      <w:ind/>
    </w:pPr>
  </w:style>
  <w:style w:type="character" w:styleId="925" w:customStyle="1">
    <w:name w:val="WW8Num14z3"/>
    <w:uiPriority w:val="99"/>
    <w:pPr>
      <w:pBdr/>
      <w:spacing/>
      <w:ind/>
    </w:pPr>
  </w:style>
  <w:style w:type="character" w:styleId="926" w:customStyle="1">
    <w:name w:val="WW8Num14z4"/>
    <w:uiPriority w:val="99"/>
    <w:pPr>
      <w:pBdr/>
      <w:spacing/>
      <w:ind/>
    </w:pPr>
  </w:style>
  <w:style w:type="character" w:styleId="927" w:customStyle="1">
    <w:name w:val="WW8Num14z5"/>
    <w:uiPriority w:val="99"/>
    <w:pPr>
      <w:pBdr/>
      <w:spacing/>
      <w:ind/>
    </w:pPr>
  </w:style>
  <w:style w:type="character" w:styleId="928" w:customStyle="1">
    <w:name w:val="WW8Num14z6"/>
    <w:uiPriority w:val="99"/>
    <w:pPr>
      <w:pBdr/>
      <w:spacing/>
      <w:ind/>
    </w:pPr>
  </w:style>
  <w:style w:type="character" w:styleId="929" w:customStyle="1">
    <w:name w:val="WW8Num14z7"/>
    <w:uiPriority w:val="99"/>
    <w:pPr>
      <w:pBdr/>
      <w:spacing/>
      <w:ind/>
    </w:pPr>
  </w:style>
  <w:style w:type="character" w:styleId="930" w:customStyle="1">
    <w:name w:val="WW8Num14z8"/>
    <w:uiPriority w:val="99"/>
    <w:pPr>
      <w:pBdr/>
      <w:spacing/>
      <w:ind/>
    </w:pPr>
  </w:style>
  <w:style w:type="character" w:styleId="931" w:customStyle="1">
    <w:name w:val="WW8Num15z0"/>
    <w:uiPriority w:val="99"/>
    <w:pPr>
      <w:pBdr/>
      <w:spacing/>
      <w:ind/>
    </w:pPr>
    <w:rPr>
      <w:b/>
      <w:sz w:val="28"/>
    </w:rPr>
  </w:style>
  <w:style w:type="character" w:styleId="932" w:customStyle="1">
    <w:name w:val="WW8Num15z1"/>
    <w:uiPriority w:val="99"/>
    <w:pPr>
      <w:pBdr/>
      <w:spacing/>
      <w:ind/>
    </w:pPr>
  </w:style>
  <w:style w:type="character" w:styleId="933" w:customStyle="1">
    <w:name w:val="WW8Num15z2"/>
    <w:uiPriority w:val="99"/>
    <w:pPr>
      <w:pBdr/>
      <w:spacing/>
      <w:ind/>
    </w:pPr>
  </w:style>
  <w:style w:type="character" w:styleId="934" w:customStyle="1">
    <w:name w:val="WW8Num15z3"/>
    <w:uiPriority w:val="99"/>
    <w:pPr>
      <w:pBdr/>
      <w:spacing/>
      <w:ind/>
    </w:pPr>
  </w:style>
  <w:style w:type="character" w:styleId="935" w:customStyle="1">
    <w:name w:val="WW8Num15z4"/>
    <w:uiPriority w:val="99"/>
    <w:pPr>
      <w:pBdr/>
      <w:spacing/>
      <w:ind/>
    </w:pPr>
  </w:style>
  <w:style w:type="character" w:styleId="936" w:customStyle="1">
    <w:name w:val="WW8Num15z5"/>
    <w:uiPriority w:val="99"/>
    <w:pPr>
      <w:pBdr/>
      <w:spacing/>
      <w:ind/>
    </w:pPr>
  </w:style>
  <w:style w:type="character" w:styleId="937" w:customStyle="1">
    <w:name w:val="WW8Num15z6"/>
    <w:uiPriority w:val="99"/>
    <w:pPr>
      <w:pBdr/>
      <w:spacing/>
      <w:ind/>
    </w:pPr>
  </w:style>
  <w:style w:type="character" w:styleId="938" w:customStyle="1">
    <w:name w:val="WW8Num15z7"/>
    <w:uiPriority w:val="99"/>
    <w:pPr>
      <w:pBdr/>
      <w:spacing/>
      <w:ind/>
    </w:pPr>
  </w:style>
  <w:style w:type="character" w:styleId="939" w:customStyle="1">
    <w:name w:val="WW8Num15z8"/>
    <w:uiPriority w:val="99"/>
    <w:pPr>
      <w:pBdr/>
      <w:spacing/>
      <w:ind/>
    </w:pPr>
  </w:style>
  <w:style w:type="character" w:styleId="940" w:customStyle="1">
    <w:name w:val="WW8Num16z0"/>
    <w:uiPriority w:val="99"/>
    <w:pPr>
      <w:pBdr/>
      <w:spacing/>
      <w:ind/>
    </w:pPr>
  </w:style>
  <w:style w:type="character" w:styleId="941" w:customStyle="1">
    <w:name w:val="WW8Num16z1"/>
    <w:uiPriority w:val="99"/>
    <w:pPr>
      <w:pBdr/>
      <w:spacing/>
      <w:ind/>
    </w:pPr>
  </w:style>
  <w:style w:type="character" w:styleId="942" w:customStyle="1">
    <w:name w:val="WW8Num16z2"/>
    <w:uiPriority w:val="99"/>
    <w:pPr>
      <w:pBdr/>
      <w:spacing/>
      <w:ind/>
    </w:pPr>
  </w:style>
  <w:style w:type="character" w:styleId="943" w:customStyle="1">
    <w:name w:val="WW8Num16z3"/>
    <w:uiPriority w:val="99"/>
    <w:pPr>
      <w:pBdr/>
      <w:spacing/>
      <w:ind/>
    </w:pPr>
  </w:style>
  <w:style w:type="character" w:styleId="944" w:customStyle="1">
    <w:name w:val="WW8Num16z4"/>
    <w:uiPriority w:val="99"/>
    <w:pPr>
      <w:pBdr/>
      <w:spacing/>
      <w:ind/>
    </w:pPr>
  </w:style>
  <w:style w:type="character" w:styleId="945" w:customStyle="1">
    <w:name w:val="WW8Num16z5"/>
    <w:uiPriority w:val="99"/>
    <w:pPr>
      <w:pBdr/>
      <w:spacing/>
      <w:ind/>
    </w:pPr>
  </w:style>
  <w:style w:type="character" w:styleId="946" w:customStyle="1">
    <w:name w:val="WW8Num16z6"/>
    <w:uiPriority w:val="99"/>
    <w:pPr>
      <w:pBdr/>
      <w:spacing/>
      <w:ind/>
    </w:pPr>
  </w:style>
  <w:style w:type="character" w:styleId="947" w:customStyle="1">
    <w:name w:val="WW8Num16z7"/>
    <w:uiPriority w:val="99"/>
    <w:pPr>
      <w:pBdr/>
      <w:spacing/>
      <w:ind/>
    </w:pPr>
  </w:style>
  <w:style w:type="character" w:styleId="948" w:customStyle="1">
    <w:name w:val="WW8Num16z8"/>
    <w:uiPriority w:val="99"/>
    <w:pPr>
      <w:pBdr/>
      <w:spacing/>
      <w:ind/>
    </w:pPr>
  </w:style>
  <w:style w:type="character" w:styleId="949" w:customStyle="1">
    <w:name w:val="WW8Num17z0"/>
    <w:uiPriority w:val="99"/>
    <w:pPr>
      <w:pBdr/>
      <w:spacing/>
      <w:ind/>
    </w:pPr>
    <w:rPr>
      <w:rFonts w:ascii="Symbol" w:hAnsi="Symbol"/>
    </w:rPr>
  </w:style>
  <w:style w:type="character" w:styleId="950" w:customStyle="1">
    <w:name w:val="WW8Num17z1"/>
    <w:uiPriority w:val="99"/>
    <w:pPr>
      <w:pBdr/>
      <w:spacing/>
      <w:ind/>
    </w:pPr>
    <w:rPr>
      <w:rFonts w:ascii="Courier New" w:hAnsi="Courier New"/>
    </w:rPr>
  </w:style>
  <w:style w:type="character" w:styleId="951" w:customStyle="1">
    <w:name w:val="WW8Num17z2"/>
    <w:uiPriority w:val="99"/>
    <w:pPr>
      <w:pBdr/>
      <w:spacing/>
      <w:ind/>
    </w:pPr>
    <w:rPr>
      <w:rFonts w:ascii="Wingdings" w:hAnsi="Wingdings"/>
    </w:rPr>
  </w:style>
  <w:style w:type="character" w:styleId="952" w:customStyle="1">
    <w:name w:val="Основной шрифт абзаца3"/>
    <w:uiPriority w:val="99"/>
    <w:pPr>
      <w:pBdr/>
      <w:spacing/>
      <w:ind/>
    </w:pPr>
  </w:style>
  <w:style w:type="character" w:styleId="953" w:customStyle="1">
    <w:name w:val="WW8Num2z1"/>
    <w:uiPriority w:val="99"/>
    <w:pPr>
      <w:pBdr/>
      <w:spacing/>
      <w:ind/>
    </w:pPr>
  </w:style>
  <w:style w:type="character" w:styleId="954" w:customStyle="1">
    <w:name w:val="WW8Num2z2"/>
    <w:uiPriority w:val="99"/>
    <w:pPr>
      <w:pBdr/>
      <w:spacing/>
      <w:ind/>
    </w:pPr>
  </w:style>
  <w:style w:type="character" w:styleId="955" w:customStyle="1">
    <w:name w:val="WW8Num2z3"/>
    <w:uiPriority w:val="99"/>
    <w:pPr>
      <w:pBdr/>
      <w:spacing/>
      <w:ind/>
    </w:pPr>
  </w:style>
  <w:style w:type="character" w:styleId="956" w:customStyle="1">
    <w:name w:val="WW8Num2z4"/>
    <w:uiPriority w:val="99"/>
    <w:pPr>
      <w:pBdr/>
      <w:spacing/>
      <w:ind/>
    </w:pPr>
  </w:style>
  <w:style w:type="character" w:styleId="957" w:customStyle="1">
    <w:name w:val="WW8Num2z5"/>
    <w:uiPriority w:val="99"/>
    <w:pPr>
      <w:pBdr/>
      <w:spacing/>
      <w:ind/>
    </w:pPr>
  </w:style>
  <w:style w:type="character" w:styleId="958" w:customStyle="1">
    <w:name w:val="WW8Num2z6"/>
    <w:uiPriority w:val="99"/>
    <w:pPr>
      <w:pBdr/>
      <w:spacing/>
      <w:ind/>
    </w:pPr>
  </w:style>
  <w:style w:type="character" w:styleId="959" w:customStyle="1">
    <w:name w:val="WW8Num2z7"/>
    <w:uiPriority w:val="99"/>
    <w:pPr>
      <w:pBdr/>
      <w:spacing/>
      <w:ind/>
    </w:pPr>
  </w:style>
  <w:style w:type="character" w:styleId="960" w:customStyle="1">
    <w:name w:val="WW8Num2z8"/>
    <w:uiPriority w:val="99"/>
    <w:pPr>
      <w:pBdr/>
      <w:spacing/>
      <w:ind/>
    </w:pPr>
  </w:style>
  <w:style w:type="character" w:styleId="961" w:customStyle="1">
    <w:name w:val="WW8Num3z1"/>
    <w:uiPriority w:val="99"/>
    <w:pPr>
      <w:pBdr/>
      <w:spacing/>
      <w:ind/>
    </w:pPr>
  </w:style>
  <w:style w:type="character" w:styleId="962" w:customStyle="1">
    <w:name w:val="WW8Num3z2"/>
    <w:uiPriority w:val="99"/>
    <w:pPr>
      <w:pBdr/>
      <w:spacing/>
      <w:ind/>
    </w:pPr>
  </w:style>
  <w:style w:type="character" w:styleId="963" w:customStyle="1">
    <w:name w:val="WW8Num3z3"/>
    <w:uiPriority w:val="99"/>
    <w:pPr>
      <w:pBdr/>
      <w:spacing/>
      <w:ind/>
    </w:pPr>
  </w:style>
  <w:style w:type="character" w:styleId="964" w:customStyle="1">
    <w:name w:val="WW8Num3z4"/>
    <w:uiPriority w:val="99"/>
    <w:pPr>
      <w:pBdr/>
      <w:spacing/>
      <w:ind/>
    </w:pPr>
  </w:style>
  <w:style w:type="character" w:styleId="965" w:customStyle="1">
    <w:name w:val="WW8Num3z5"/>
    <w:uiPriority w:val="99"/>
    <w:pPr>
      <w:pBdr/>
      <w:spacing/>
      <w:ind/>
    </w:pPr>
  </w:style>
  <w:style w:type="character" w:styleId="966" w:customStyle="1">
    <w:name w:val="WW8Num3z6"/>
    <w:uiPriority w:val="99"/>
    <w:pPr>
      <w:pBdr/>
      <w:spacing/>
      <w:ind/>
    </w:pPr>
  </w:style>
  <w:style w:type="character" w:styleId="967" w:customStyle="1">
    <w:name w:val="WW8Num3z7"/>
    <w:uiPriority w:val="99"/>
    <w:pPr>
      <w:pBdr/>
      <w:spacing/>
      <w:ind/>
    </w:pPr>
  </w:style>
  <w:style w:type="character" w:styleId="968" w:customStyle="1">
    <w:name w:val="WW8Num3z8"/>
    <w:uiPriority w:val="99"/>
    <w:pPr>
      <w:pBdr/>
      <w:spacing/>
      <w:ind/>
    </w:pPr>
  </w:style>
  <w:style w:type="character" w:styleId="969" w:customStyle="1">
    <w:name w:val="WW8Num4z2"/>
    <w:uiPriority w:val="99"/>
    <w:pPr>
      <w:pBdr/>
      <w:spacing/>
      <w:ind/>
    </w:pPr>
  </w:style>
  <w:style w:type="character" w:styleId="970" w:customStyle="1">
    <w:name w:val="WW8Num4z3"/>
    <w:uiPriority w:val="99"/>
    <w:pPr>
      <w:pBdr/>
      <w:spacing/>
      <w:ind/>
    </w:pPr>
  </w:style>
  <w:style w:type="character" w:styleId="971" w:customStyle="1">
    <w:name w:val="WW8Num4z4"/>
    <w:uiPriority w:val="99"/>
    <w:pPr>
      <w:pBdr/>
      <w:spacing/>
      <w:ind/>
    </w:pPr>
  </w:style>
  <w:style w:type="character" w:styleId="972" w:customStyle="1">
    <w:name w:val="WW8Num4z5"/>
    <w:uiPriority w:val="99"/>
    <w:pPr>
      <w:pBdr/>
      <w:spacing/>
      <w:ind/>
    </w:pPr>
  </w:style>
  <w:style w:type="character" w:styleId="973" w:customStyle="1">
    <w:name w:val="WW8Num4z6"/>
    <w:uiPriority w:val="99"/>
    <w:pPr>
      <w:pBdr/>
      <w:spacing/>
      <w:ind/>
    </w:pPr>
  </w:style>
  <w:style w:type="character" w:styleId="974" w:customStyle="1">
    <w:name w:val="WW8Num4z7"/>
    <w:uiPriority w:val="99"/>
    <w:pPr>
      <w:pBdr/>
      <w:spacing/>
      <w:ind/>
    </w:pPr>
  </w:style>
  <w:style w:type="character" w:styleId="975" w:customStyle="1">
    <w:name w:val="WW8Num4z8"/>
    <w:uiPriority w:val="99"/>
    <w:pPr>
      <w:pBdr/>
      <w:spacing/>
      <w:ind/>
    </w:pPr>
  </w:style>
  <w:style w:type="character" w:styleId="976" w:customStyle="1">
    <w:name w:val="Основной шрифт абзаца2"/>
    <w:uiPriority w:val="99"/>
    <w:pPr>
      <w:pBdr/>
      <w:spacing/>
      <w:ind/>
    </w:pPr>
  </w:style>
  <w:style w:type="character" w:styleId="977" w:customStyle="1">
    <w:name w:val="Заголовок 1 Знак"/>
    <w:basedOn w:val="976"/>
    <w:uiPriority w:val="99"/>
    <w:pPr>
      <w:pBdr/>
      <w:spacing/>
      <w:ind/>
    </w:pPr>
    <w:rPr>
      <w:rFonts w:cs="Times New Roman"/>
      <w:b/>
      <w:bCs/>
      <w:sz w:val="28"/>
      <w:szCs w:val="28"/>
      <w:shd w:val="clear" w:color="auto" w:fill="ffffff"/>
    </w:rPr>
  </w:style>
  <w:style w:type="character" w:styleId="978" w:customStyle="1">
    <w:name w:val="Основной шрифт абзаца1"/>
    <w:uiPriority w:val="99"/>
    <w:pPr>
      <w:pBdr/>
      <w:spacing/>
      <w:ind/>
    </w:pPr>
  </w:style>
  <w:style w:type="character" w:styleId="979" w:customStyle="1">
    <w:name w:val="Основной текст с отступом Знак"/>
    <w:basedOn w:val="978"/>
    <w:uiPriority w:val="9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980" w:customStyle="1">
    <w:name w:val="Интернет-ссылка"/>
    <w:basedOn w:val="978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981" w:customStyle="1">
    <w:name w:val="WW-Интернет-ссылка"/>
    <w:uiPriority w:val="99"/>
    <w:pPr>
      <w:pBdr/>
      <w:spacing/>
      <w:ind/>
    </w:pPr>
    <w:rPr>
      <w:color w:val="0000ff"/>
      <w:u w:val="single"/>
    </w:rPr>
  </w:style>
  <w:style w:type="character" w:styleId="982" w:customStyle="1">
    <w:name w:val="Символ сноски"/>
    <w:uiPriority w:val="99"/>
    <w:pPr>
      <w:pBdr/>
      <w:spacing/>
      <w:ind/>
    </w:pPr>
    <w:rPr>
      <w:vertAlign w:val="superscript"/>
    </w:rPr>
  </w:style>
  <w:style w:type="character" w:styleId="983" w:customStyle="1">
    <w:name w:val="WW-Символ сноски"/>
    <w:uiPriority w:val="99"/>
    <w:pPr>
      <w:pBdr/>
      <w:spacing/>
      <w:ind/>
    </w:pPr>
  </w:style>
  <w:style w:type="character" w:styleId="984" w:customStyle="1">
    <w:name w:val="Текст сноски Знак"/>
    <w:basedOn w:val="976"/>
    <w:uiPriority w:val="99"/>
    <w:pPr>
      <w:pBdr/>
      <w:spacing/>
      <w:ind/>
    </w:pPr>
    <w:rPr>
      <w:rFonts w:cs="Times New Roman"/>
      <w:sz w:val="22"/>
      <w:szCs w:val="22"/>
      <w:shd w:val="clear" w:color="auto" w:fill="ffffff"/>
    </w:rPr>
  </w:style>
  <w:style w:type="character" w:styleId="985" w:customStyle="1">
    <w:name w:val="Верхний колонтитул Знак"/>
    <w:basedOn w:val="976"/>
    <w:uiPriority w:val="99"/>
    <w:pPr>
      <w:pBdr/>
      <w:spacing/>
      <w:ind/>
    </w:pPr>
    <w:rPr>
      <w:rFonts w:ascii="Calibri" w:hAnsi="Calibri" w:cs="Calibri"/>
      <w:sz w:val="22"/>
      <w:szCs w:val="22"/>
      <w:lang w:eastAsia="zh-CN"/>
    </w:rPr>
  </w:style>
  <w:style w:type="character" w:styleId="986" w:customStyle="1">
    <w:name w:val="Нижний колонтитул Знак"/>
    <w:basedOn w:val="976"/>
    <w:uiPriority w:val="99"/>
    <w:pPr>
      <w:pBdr/>
      <w:spacing/>
      <w:ind/>
    </w:pPr>
    <w:rPr>
      <w:rFonts w:ascii="Calibri" w:hAnsi="Calibri" w:cs="Calibri"/>
      <w:sz w:val="22"/>
      <w:szCs w:val="22"/>
      <w:lang w:eastAsia="zh-CN"/>
    </w:rPr>
  </w:style>
  <w:style w:type="character" w:styleId="987" w:customStyle="1">
    <w:name w:val="Текст выноски Знак"/>
    <w:basedOn w:val="976"/>
    <w:uiPriority w:val="99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8" w:customStyle="1">
    <w:name w:val="Основной текст_"/>
    <w:basedOn w:val="976"/>
    <w:uiPriority w:val="99"/>
    <w:pPr>
      <w:pBdr/>
      <w:spacing/>
      <w:ind/>
    </w:pPr>
    <w:rPr>
      <w:rFonts w:cs="Times New Roman"/>
      <w:sz w:val="27"/>
      <w:szCs w:val="27"/>
      <w:shd w:val="clear" w:color="auto" w:fill="ffffff"/>
    </w:rPr>
  </w:style>
  <w:style w:type="character" w:styleId="989" w:customStyle="1">
    <w:name w:val="Колонтитул_"/>
    <w:basedOn w:val="976"/>
    <w:uiPriority w:val="99"/>
    <w:pPr>
      <w:pBdr/>
      <w:spacing/>
      <w:ind/>
    </w:pPr>
    <w:rPr>
      <w:rFonts w:cs="Times New Roman"/>
      <w:shd w:val="clear" w:color="auto" w:fill="ffffff"/>
    </w:rPr>
  </w:style>
  <w:style w:type="character" w:styleId="990" w:customStyle="1">
    <w:name w:val="Колонтитул + 13"/>
    <w:basedOn w:val="989"/>
    <w:uiPriority w:val="99"/>
    <w:pPr>
      <w:pBdr/>
      <w:spacing/>
      <w:ind/>
    </w:pPr>
    <w:rPr>
      <w:spacing w:val="0"/>
      <w:sz w:val="27"/>
      <w:szCs w:val="27"/>
    </w:rPr>
  </w:style>
  <w:style w:type="character" w:styleId="991" w:customStyle="1">
    <w:name w:val="Основной текст (5)_"/>
    <w:basedOn w:val="976"/>
    <w:uiPriority w:val="99"/>
    <w:pPr>
      <w:pBdr/>
      <w:spacing/>
      <w:ind/>
    </w:pPr>
    <w:rPr>
      <w:rFonts w:cs="Times New Roman"/>
      <w:sz w:val="27"/>
      <w:szCs w:val="27"/>
      <w:shd w:val="clear" w:color="auto" w:fill="ffffff"/>
    </w:rPr>
  </w:style>
  <w:style w:type="character" w:styleId="992" w:customStyle="1">
    <w:name w:val="Текст примечания Знак"/>
    <w:basedOn w:val="976"/>
    <w:uiPriority w:val="99"/>
    <w:pPr>
      <w:pBdr/>
      <w:spacing/>
      <w:ind/>
    </w:pPr>
    <w:rPr>
      <w:rFonts w:ascii="Calibri" w:hAnsi="Calibri" w:cs="Times New Roman"/>
    </w:rPr>
  </w:style>
  <w:style w:type="character" w:styleId="993" w:customStyle="1">
    <w:name w:val="Тема примечания Знак"/>
    <w:basedOn w:val="992"/>
    <w:uiPriority w:val="99"/>
    <w:pPr>
      <w:pBdr/>
      <w:spacing/>
      <w:ind/>
    </w:pPr>
    <w:rPr>
      <w:b/>
      <w:bCs/>
    </w:rPr>
  </w:style>
  <w:style w:type="character" w:styleId="994" w:customStyle="1">
    <w:name w:val="Символ концевой сноски"/>
    <w:uiPriority w:val="99"/>
    <w:pPr>
      <w:pBdr/>
      <w:spacing/>
      <w:ind/>
    </w:pPr>
    <w:rPr>
      <w:vertAlign w:val="superscript"/>
    </w:rPr>
  </w:style>
  <w:style w:type="character" w:styleId="995" w:customStyle="1">
    <w:name w:val="WW-Символ концевой сноски"/>
    <w:uiPriority w:val="99"/>
    <w:pPr>
      <w:pBdr/>
      <w:spacing/>
      <w:ind/>
    </w:pPr>
  </w:style>
  <w:style w:type="character" w:styleId="996" w:customStyle="1">
    <w:name w:val="Знак сноски1"/>
    <w:uiPriority w:val="99"/>
    <w:pPr>
      <w:pBdr/>
      <w:spacing/>
      <w:ind/>
    </w:pPr>
    <w:rPr>
      <w:vertAlign w:val="superscript"/>
    </w:rPr>
  </w:style>
  <w:style w:type="character" w:styleId="997" w:customStyle="1">
    <w:name w:val="Знак концевой сноски1"/>
    <w:uiPriority w:val="99"/>
    <w:pPr>
      <w:pBdr/>
      <w:spacing/>
      <w:ind/>
    </w:pPr>
    <w:rPr>
      <w:vertAlign w:val="superscript"/>
    </w:rPr>
  </w:style>
  <w:style w:type="character" w:styleId="998" w:customStyle="1">
    <w:name w:val="Символ нумерации"/>
    <w:uiPriority w:val="99"/>
    <w:pPr>
      <w:pBdr/>
      <w:spacing/>
      <w:ind/>
    </w:pPr>
  </w:style>
  <w:style w:type="character" w:styleId="999" w:customStyle="1">
    <w:name w:val="Привязка сноски"/>
    <w:uiPriority w:val="99"/>
    <w:pPr>
      <w:pBdr/>
      <w:spacing/>
      <w:ind/>
    </w:pPr>
    <w:rPr>
      <w:vertAlign w:val="superscript"/>
    </w:rPr>
  </w:style>
  <w:style w:type="character" w:styleId="1000" w:customStyle="1">
    <w:name w:val="Footnote Characters"/>
    <w:basedOn w:val="840"/>
    <w:uiPriority w:val="99"/>
    <w:pPr>
      <w:pBdr/>
      <w:spacing/>
      <w:ind/>
    </w:pPr>
    <w:rPr>
      <w:rFonts w:cs="Times New Roman"/>
      <w:vertAlign w:val="superscript"/>
    </w:rPr>
  </w:style>
  <w:style w:type="character" w:styleId="1001" w:customStyle="1">
    <w:name w:val="Привязка концевой сноски"/>
    <w:uiPriority w:val="99"/>
    <w:pPr>
      <w:pBdr/>
      <w:spacing/>
      <w:ind/>
    </w:pPr>
    <w:rPr>
      <w:vertAlign w:val="superscript"/>
    </w:rPr>
  </w:style>
  <w:style w:type="character" w:styleId="1002" w:customStyle="1">
    <w:name w:val="Endnote Characters"/>
    <w:basedOn w:val="840"/>
    <w:uiPriority w:val="99"/>
    <w:pPr>
      <w:pBdr/>
      <w:spacing/>
      <w:ind/>
    </w:pPr>
    <w:rPr>
      <w:rFonts w:cs="Times New Roman"/>
      <w:vertAlign w:val="superscript"/>
    </w:rPr>
  </w:style>
  <w:style w:type="character" w:styleId="1003" w:customStyle="1">
    <w:name w:val="Body Text Char"/>
    <w:basedOn w:val="840"/>
    <w:link w:val="1012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4" w:customStyle="1">
    <w:name w:val="Body Text Indent Char"/>
    <w:basedOn w:val="840"/>
    <w:link w:val="102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5" w:customStyle="1">
    <w:name w:val="Footnote Text Char"/>
    <w:basedOn w:val="840"/>
    <w:link w:val="1029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character" w:styleId="1006" w:customStyle="1">
    <w:name w:val="Header Char"/>
    <w:basedOn w:val="840"/>
    <w:link w:val="103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7" w:customStyle="1">
    <w:name w:val="Footer Char"/>
    <w:basedOn w:val="840"/>
    <w:link w:val="1036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8" w:customStyle="1">
    <w:name w:val="Balloon Text Char"/>
    <w:basedOn w:val="840"/>
    <w:link w:val="1039"/>
    <w:uiPriority w:val="99"/>
    <w:semiHidden/>
    <w:pPr>
      <w:pBdr/>
      <w:spacing/>
      <w:ind/>
    </w:pPr>
    <w:rPr>
      <w:rFonts w:ascii="Times New Roman" w:hAnsi="Times New Roman" w:cs="Calibri"/>
      <w:sz w:val="2"/>
      <w:lang w:eastAsia="zh-CN"/>
    </w:rPr>
  </w:style>
  <w:style w:type="character" w:styleId="1009" w:customStyle="1">
    <w:name w:val="Comment Text Char"/>
    <w:basedOn w:val="840"/>
    <w:link w:val="1045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character" w:styleId="1010" w:customStyle="1">
    <w:name w:val="Comment Subject Char"/>
    <w:basedOn w:val="1009"/>
    <w:link w:val="1047"/>
    <w:uiPriority w:val="99"/>
    <w:semiHidden/>
    <w:pPr>
      <w:pBdr/>
      <w:spacing/>
      <w:ind/>
    </w:pPr>
    <w:rPr>
      <w:b/>
      <w:bCs/>
    </w:rPr>
  </w:style>
  <w:style w:type="paragraph" w:styleId="1011" w:customStyle="1">
    <w:name w:val="Заголовок"/>
    <w:basedOn w:val="838"/>
    <w:next w:val="1012"/>
    <w:uiPriority w:val="99"/>
    <w:pPr>
      <w:keepNext w:val="true"/>
      <w:pBdr/>
      <w:spacing w:after="120" w:before="240"/>
      <w:ind/>
    </w:pPr>
    <w:rPr>
      <w:rFonts w:ascii="Liberation Sans;Arial" w:hAnsi="Liberation Sans;Arial" w:eastAsia="Microsoft YaHei" w:cs="Arial"/>
      <w:sz w:val="28"/>
      <w:szCs w:val="28"/>
    </w:rPr>
  </w:style>
  <w:style w:type="paragraph" w:styleId="1012">
    <w:name w:val="Body Text"/>
    <w:basedOn w:val="838"/>
    <w:link w:val="1003"/>
    <w:uiPriority w:val="99"/>
    <w:pPr>
      <w:pBdr/>
      <w:spacing w:after="140"/>
      <w:ind/>
    </w:pPr>
  </w:style>
  <w:style w:type="character" w:styleId="1013" w:customStyle="1">
    <w:name w:val="Body Text Char1"/>
    <w:basedOn w:val="840"/>
    <w:link w:val="1012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14">
    <w:name w:val="List"/>
    <w:basedOn w:val="1012"/>
    <w:uiPriority w:val="99"/>
    <w:pPr>
      <w:pBdr/>
      <w:spacing/>
      <w:ind/>
    </w:pPr>
    <w:rPr>
      <w:rFonts w:cs="Arial"/>
    </w:rPr>
  </w:style>
  <w:style w:type="paragraph" w:styleId="1015">
    <w:name w:val="Caption"/>
    <w:basedOn w:val="838"/>
    <w:uiPriority w:val="99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16">
    <w:name w:val="index 1"/>
    <w:basedOn w:val="838"/>
    <w:next w:val="838"/>
    <w:uiPriority w:val="99"/>
    <w:semiHidden/>
    <w:pPr>
      <w:pBdr/>
      <w:spacing/>
      <w:ind w:hanging="220" w:left="220"/>
    </w:pPr>
  </w:style>
  <w:style w:type="paragraph" w:styleId="1017">
    <w:name w:val="index heading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18" w:customStyle="1">
    <w:name w:val="Указатель3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19" w:customStyle="1">
    <w:name w:val="Название объекта2"/>
    <w:basedOn w:val="838"/>
    <w:uiPriority w:val="99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20" w:customStyle="1">
    <w:name w:val="Указатель2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21" w:customStyle="1">
    <w:name w:val="Название объекта1"/>
    <w:basedOn w:val="838"/>
    <w:uiPriority w:val="99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22" w:customStyle="1">
    <w:name w:val="Указатель1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23" w:customStyle="1">
    <w:name w:val="ConsPlusNormal"/>
    <w:uiPriority w:val="99"/>
    <w:pPr>
      <w:widowControl w:val="false"/>
      <w:pBdr/>
      <w:spacing/>
      <w:ind w:firstLine="720"/>
    </w:pPr>
    <w:rPr>
      <w:rFonts w:ascii="Arial" w:hAnsi="Arial"/>
      <w:sz w:val="20"/>
      <w:szCs w:val="20"/>
      <w:lang w:eastAsia="zh-CN"/>
    </w:rPr>
  </w:style>
  <w:style w:type="paragraph" w:styleId="1024">
    <w:name w:val="Body Text Indent"/>
    <w:basedOn w:val="838"/>
    <w:link w:val="1004"/>
    <w:uiPriority w:val="99"/>
    <w:pPr>
      <w:pBdr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styleId="1025" w:customStyle="1">
    <w:name w:val="Body Text Indent Char1"/>
    <w:basedOn w:val="840"/>
    <w:link w:val="102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26" w:customStyle="1">
    <w:name w:val="ConsPlusCell"/>
    <w:uiPriority w:val="99"/>
    <w:pPr>
      <w:widowControl w:val="false"/>
      <w:pBdr/>
      <w:spacing/>
      <w:ind/>
    </w:pPr>
    <w:rPr>
      <w:rFonts w:ascii="Arial" w:hAnsi="Arial"/>
      <w:sz w:val="20"/>
      <w:szCs w:val="20"/>
      <w:lang w:eastAsia="zh-CN"/>
    </w:rPr>
  </w:style>
  <w:style w:type="paragraph" w:styleId="1027" w:customStyle="1">
    <w:name w:val="Содержимое таблицы"/>
    <w:basedOn w:val="838"/>
    <w:uiPriority w:val="99"/>
    <w:pPr>
      <w:suppressLineNumbers w:val="true"/>
      <w:pBdr/>
      <w:spacing/>
      <w:ind/>
    </w:pPr>
  </w:style>
  <w:style w:type="paragraph" w:styleId="1028" w:customStyle="1">
    <w:name w:val="Заголовок таблицы"/>
    <w:basedOn w:val="1027"/>
    <w:uiPriority w:val="99"/>
    <w:pPr>
      <w:pBdr/>
      <w:spacing/>
      <w:ind/>
      <w:jc w:val="center"/>
    </w:pPr>
    <w:rPr>
      <w:b/>
      <w:bCs/>
    </w:rPr>
  </w:style>
  <w:style w:type="paragraph" w:styleId="1029">
    <w:name w:val="footnote text"/>
    <w:basedOn w:val="838"/>
    <w:link w:val="1005"/>
    <w:uiPriority w:val="99"/>
    <w:pPr>
      <w:widowControl w:val="false"/>
      <w:pBdr/>
      <w:shd w:val="clear" w:color="auto" w:fill="ffffff"/>
      <w:spacing w:after="40" w:line="240" w:lineRule="auto"/>
      <w:ind/>
    </w:pPr>
    <w:rPr>
      <w:rFonts w:ascii="Times New Roman" w:hAnsi="Times New Roman" w:cs="Times New Roman"/>
      <w:sz w:val="18"/>
    </w:rPr>
  </w:style>
  <w:style w:type="character" w:styleId="1030" w:customStyle="1">
    <w:name w:val="Footnote Text Char1"/>
    <w:basedOn w:val="840"/>
    <w:link w:val="1029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paragraph" w:styleId="1031" w:customStyle="1">
    <w:name w:val="Table Paragraph"/>
    <w:basedOn w:val="838"/>
    <w:uiPriority w:val="99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cs="Times New Roman"/>
    </w:rPr>
  </w:style>
  <w:style w:type="paragraph" w:styleId="1032" w:customStyle="1">
    <w:name w:val="Абзац списка"/>
    <w:basedOn w:val="838"/>
    <w:uiPriority w:val="99"/>
    <w:pPr>
      <w:widowControl w:val="false"/>
      <w:pBdr/>
      <w:shd w:val="clear" w:color="auto" w:fill="ffffff"/>
      <w:spacing w:after="0" w:line="240" w:lineRule="auto"/>
      <w:ind w:firstLine="707" w:left="724"/>
      <w:jc w:val="both"/>
    </w:pPr>
    <w:rPr>
      <w:rFonts w:ascii="Times New Roman" w:hAnsi="Times New Roman" w:cs="Times New Roman"/>
    </w:rPr>
  </w:style>
  <w:style w:type="paragraph" w:styleId="1033" w:customStyle="1">
    <w:name w:val="Верхний и нижний колонтитулы"/>
    <w:basedOn w:val="838"/>
    <w:uiPriority w:val="99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1034">
    <w:name w:val="Header"/>
    <w:basedOn w:val="838"/>
    <w:link w:val="1006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35" w:customStyle="1">
    <w:name w:val="Header Char1"/>
    <w:basedOn w:val="840"/>
    <w:link w:val="103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36">
    <w:name w:val="Footer"/>
    <w:basedOn w:val="838"/>
    <w:link w:val="100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37" w:customStyle="1">
    <w:name w:val="Footer Char1"/>
    <w:basedOn w:val="840"/>
    <w:link w:val="1036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38" w:customStyle="1">
    <w:name w:val="ConsPlusTitle"/>
    <w:uiPriority w:val="99"/>
    <w:pPr>
      <w:widowControl w:val="false"/>
      <w:pBdr/>
      <w:spacing/>
      <w:ind/>
    </w:pPr>
    <w:rPr>
      <w:rFonts w:ascii="Calibri" w:hAnsi="Calibri" w:cs="Calibri"/>
      <w:b/>
      <w:szCs w:val="20"/>
      <w:lang w:eastAsia="zh-CN"/>
    </w:rPr>
  </w:style>
  <w:style w:type="paragraph" w:styleId="1039">
    <w:name w:val="Balloon Text"/>
    <w:basedOn w:val="838"/>
    <w:link w:val="1008"/>
    <w:uiPriority w:val="99"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1040" w:customStyle="1">
    <w:name w:val="Balloon Text Char1"/>
    <w:basedOn w:val="840"/>
    <w:link w:val="1039"/>
    <w:uiPriority w:val="99"/>
    <w:semiHidden/>
    <w:pPr>
      <w:pBdr/>
      <w:spacing/>
      <w:ind/>
    </w:pPr>
    <w:rPr>
      <w:rFonts w:ascii="Times New Roman" w:hAnsi="Times New Roman" w:cs="Calibri"/>
      <w:sz w:val="2"/>
      <w:lang w:eastAsia="zh-CN"/>
    </w:rPr>
  </w:style>
  <w:style w:type="paragraph" w:styleId="1041" w:customStyle="1">
    <w:name w:val="Основной текст1"/>
    <w:basedOn w:val="838"/>
    <w:uiPriority w:val="99"/>
    <w:pPr>
      <w:pBdr/>
      <w:shd w:val="clear" w:color="auto" w:fill="ffffff"/>
      <w:spacing w:after="0" w:before="660" w:line="322" w:lineRule="exact"/>
      <w:ind w:hanging="2100"/>
      <w:jc w:val="both"/>
    </w:pPr>
    <w:rPr>
      <w:rFonts w:ascii="Times New Roman" w:hAnsi="Times New Roman" w:cs="Times New Roman"/>
      <w:sz w:val="27"/>
      <w:szCs w:val="27"/>
    </w:rPr>
  </w:style>
  <w:style w:type="paragraph" w:styleId="1042" w:customStyle="1">
    <w:name w:val="Колонтитул"/>
    <w:basedOn w:val="838"/>
    <w:uiPriority w:val="99"/>
    <w:pPr>
      <w:pBdr/>
      <w:shd w:val="clear" w:color="auto" w:fill="ffffff"/>
      <w:spacing w:after="0" w:line="240" w:lineRule="auto"/>
      <w:ind/>
    </w:pPr>
    <w:rPr>
      <w:rFonts w:ascii="Times New Roman" w:hAnsi="Times New Roman" w:cs="Times New Roman"/>
      <w:sz w:val="20"/>
      <w:szCs w:val="20"/>
    </w:rPr>
  </w:style>
  <w:style w:type="paragraph" w:styleId="1043" w:customStyle="1">
    <w:name w:val="Основной текст (5)"/>
    <w:basedOn w:val="838"/>
    <w:uiPriority w:val="99"/>
    <w:pPr>
      <w:pBdr/>
      <w:shd w:val="clear" w:color="auto" w:fill="ffffff"/>
      <w:spacing w:after="0" w:before="300" w:line="240" w:lineRule="atLeast"/>
      <w:ind/>
      <w:jc w:val="center"/>
    </w:pPr>
    <w:rPr>
      <w:rFonts w:ascii="Times New Roman" w:hAnsi="Times New Roman" w:cs="Times New Roman"/>
      <w:sz w:val="27"/>
      <w:szCs w:val="27"/>
    </w:rPr>
  </w:style>
  <w:style w:type="paragraph" w:styleId="1044" w:customStyle="1">
    <w:name w:val="Текст примечания1"/>
    <w:basedOn w:val="838"/>
    <w:uiPriority w:val="99"/>
    <w:pPr>
      <w:pBdr/>
      <w:spacing w:after="160" w:line="240" w:lineRule="auto"/>
      <w:ind/>
    </w:pPr>
    <w:rPr>
      <w:rFonts w:cs="Times New Roman"/>
      <w:sz w:val="20"/>
      <w:szCs w:val="20"/>
    </w:rPr>
  </w:style>
  <w:style w:type="paragraph" w:styleId="1045">
    <w:name w:val="annotation text"/>
    <w:basedOn w:val="838"/>
    <w:link w:val="1009"/>
    <w:uiPriority w:val="99"/>
    <w:semiHidden/>
    <w:pPr>
      <w:pBdr/>
      <w:spacing/>
      <w:ind/>
    </w:pPr>
    <w:rPr>
      <w:sz w:val="20"/>
      <w:szCs w:val="20"/>
    </w:rPr>
  </w:style>
  <w:style w:type="character" w:styleId="1046" w:customStyle="1">
    <w:name w:val="Comment Text Char1"/>
    <w:basedOn w:val="840"/>
    <w:link w:val="1045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paragraph" w:styleId="1047">
    <w:name w:val="annotation subject"/>
    <w:basedOn w:val="1044"/>
    <w:next w:val="1044"/>
    <w:link w:val="1010"/>
    <w:uiPriority w:val="99"/>
    <w:pPr>
      <w:pBdr/>
      <w:spacing/>
      <w:ind/>
    </w:pPr>
    <w:rPr>
      <w:b/>
      <w:bCs/>
    </w:rPr>
  </w:style>
  <w:style w:type="character" w:styleId="1048" w:customStyle="1">
    <w:name w:val="Comment Subject Char1"/>
    <w:basedOn w:val="1009"/>
    <w:link w:val="1047"/>
    <w:uiPriority w:val="99"/>
    <w:semiHidden/>
    <w:pPr>
      <w:pBdr/>
      <w:spacing/>
      <w:ind/>
    </w:pPr>
    <w:rPr>
      <w:b/>
      <w:bCs/>
    </w:rPr>
  </w:style>
  <w:style w:type="paragraph" w:styleId="1049" w:customStyle="1">
    <w:name w:val="Содержимое врезки"/>
    <w:basedOn w:val="838"/>
    <w:uiPriority w:val="99"/>
    <w:pPr>
      <w:pBdr/>
      <w:spacing/>
      <w:ind/>
    </w:pPr>
  </w:style>
  <w:style w:type="paragraph" w:styleId="1050" w:customStyle="1">
    <w:name w:val="Текст в заданном формате"/>
    <w:basedOn w:val="838"/>
    <w:uiPriority w:val="99"/>
    <w:pPr>
      <w:pBdr/>
      <w:spacing w:after="0"/>
      <w:ind/>
    </w:pPr>
    <w:rPr>
      <w:rFonts w:ascii="Liberation Mono;Courier New" w:hAnsi="Liberation Mono;Courier New" w:cs="Liberation Mono;Courier New"/>
      <w:sz w:val="20"/>
      <w:szCs w:val="20"/>
    </w:rPr>
  </w:style>
  <w:style w:type="paragraph" w:styleId="1051" w:customStyle="1">
    <w:name w:val="Основной текст с отступом 21"/>
    <w:basedOn w:val="838"/>
    <w:uiPriority w:val="99"/>
    <w:pPr>
      <w:pBdr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1052">
    <w:name w:val="Normal (Web)"/>
    <w:basedOn w:val="838"/>
    <w:uiPriority w:val="99"/>
    <w:pPr>
      <w:pBdr/>
      <w:spacing w:after="100" w:before="100" w:line="240" w:lineRule="auto"/>
      <w:ind/>
    </w:pPr>
    <w:rPr>
      <w:rFonts w:ascii="Times New Roman" w:hAnsi="Times New Roman" w:cs="Times New Roman"/>
      <w:sz w:val="24"/>
      <w:szCs w:val="24"/>
    </w:rPr>
  </w:style>
  <w:style w:type="paragraph" w:styleId="1053" w:customStyle="1">
    <w:name w:val="juscontext"/>
    <w:basedOn w:val="838"/>
    <w:uiPriority w:val="99"/>
    <w:pPr>
      <w:pBdr/>
      <w:spacing w:after="100" w:before="100" w:line="240" w:lineRule="auto"/>
      <w:ind/>
    </w:pPr>
    <w:rPr>
      <w:rFonts w:ascii="Times New Roman" w:hAnsi="Times New Roman" w:cs="Times New Roman"/>
      <w:sz w:val="24"/>
      <w:szCs w:val="24"/>
    </w:rPr>
  </w:style>
  <w:style w:type="paragraph" w:styleId="1054" w:customStyle="1">
    <w:name w:val="Абзац списка1"/>
    <w:basedOn w:val="838"/>
    <w:uiPriority w:val="99"/>
    <w:pPr>
      <w:pBdr/>
      <w:spacing/>
      <w:ind w:left="720"/>
      <w:contextualSpacing w:val="true"/>
    </w:pPr>
    <w:rPr>
      <w:rFonts w:cs="Times New Roman"/>
    </w:rPr>
  </w:style>
  <w:style w:type="paragraph" w:styleId="1055" w:customStyle="1">
    <w:name w:val="ConsNonformat"/>
    <w:uiPriority w:val="99"/>
    <w:pPr>
      <w:pBdr/>
      <w:spacing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1056" w:customStyle="1">
    <w:name w:val="ConsPlusNonformat"/>
    <w:uiPriority w:val="99"/>
    <w:pPr>
      <w:widowControl w:val="false"/>
      <w:pBdr/>
      <w:spacing/>
      <w:ind/>
    </w:pPr>
    <w:rPr>
      <w:rFonts w:ascii="Courier New" w:hAnsi="Courier New" w:cs="Courier New"/>
      <w:sz w:val="20"/>
      <w:szCs w:val="20"/>
      <w:lang w:eastAsia="zh-CN"/>
    </w:rPr>
  </w:style>
  <w:style w:type="paragraph" w:styleId="1057" w:customStyle="1">
    <w:name w:val="Основной текст (2)"/>
    <w:basedOn w:val="838"/>
    <w:uiPriority w:val="99"/>
    <w:pPr>
      <w:widowControl w:val="false"/>
      <w:pBdr/>
      <w:shd w:val="clear" w:color="auto" w:fill="ffffff"/>
      <w:spacing w:after="480" w:line="240" w:lineRule="atLeast"/>
      <w:ind/>
      <w:jc w:val="right"/>
    </w:pPr>
    <w:rPr>
      <w:rFonts w:ascii="Times New Roman CYR" w:hAnsi="Times New Roman CYR" w:cs="Times New Roman CYR"/>
      <w:sz w:val="19"/>
      <w:szCs w:val="20"/>
    </w:rPr>
  </w:style>
  <w:style w:type="paragraph" w:styleId="1058">
    <w:name w:val="List Paragraph"/>
    <w:basedOn w:val="838"/>
    <w:uiPriority w:val="99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КонсультантПлюс Версия 4023.00.09</Company>
  <DocSecurity>0</DocSecurity>
  <HyperlinksChanged>false</HyperlinksChanged>
  <LinksUpToDate>false</LinksUpToDate>
  <ScaleCrop>false</ScaleCrop>
  <SharedDoc>false</SharedDoc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</dc:title>
  <dc:subject/>
  <dc:creator>User</dc:creator>
  <cp:keywords/>
  <dc:description/>
  <cp:revision>140</cp:revision>
  <dcterms:created xsi:type="dcterms:W3CDTF">2023-10-16T19:32:00Z</dcterms:created>
  <dcterms:modified xsi:type="dcterms:W3CDTF">2024-08-08T08:16:56Z</dcterms:modified>
</cp:coreProperties>
</file>